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8C3E81E" w14:textId="41D21096" w:rsidR="007529BF" w:rsidRPr="007529BF" w:rsidRDefault="007529BF" w:rsidP="007529BF">
      <w:pPr>
        <w:pBdr>
          <w:bottom w:val="single" w:sz="4" w:space="1" w:color="auto"/>
        </w:pBdr>
        <w:rPr>
          <w:sz w:val="32"/>
        </w:rPr>
      </w:pPr>
      <w:r w:rsidRPr="007529BF">
        <w:rPr>
          <w:sz w:val="32"/>
        </w:rPr>
        <w:t>Database for InVEST sediment and nutrient model parameters</w:t>
      </w:r>
    </w:p>
    <w:p w14:paraId="7435A2BF" w14:textId="77777777" w:rsidR="007529BF" w:rsidRDefault="007529BF" w:rsidP="007529BF">
      <w:pPr>
        <w:jc w:val="center"/>
      </w:pPr>
    </w:p>
    <w:p w14:paraId="03B74500" w14:textId="455F4DBA" w:rsidR="00BB52B8" w:rsidRDefault="00BB52B8" w:rsidP="007529BF">
      <w:pPr>
        <w:jc w:val="center"/>
      </w:pPr>
      <w:r>
        <w:t>Ailsa McCulloch</w:t>
      </w:r>
      <w:r w:rsidR="007529BF">
        <w:t xml:space="preserve"> and Perrine Hamel</w:t>
      </w:r>
    </w:p>
    <w:p w14:paraId="2AFF740D" w14:textId="77777777" w:rsidR="00E029C9" w:rsidRPr="00E029C9" w:rsidRDefault="00E029C9" w:rsidP="007529BF">
      <w:pPr>
        <w:jc w:val="center"/>
      </w:pPr>
      <w:r w:rsidRPr="00E029C9">
        <w:t>Fall 2015</w:t>
      </w:r>
    </w:p>
    <w:p w14:paraId="075077D9" w14:textId="77777777" w:rsidR="005F31B1" w:rsidRDefault="005F31B1"/>
    <w:p w14:paraId="2757FE59" w14:textId="2110ED07" w:rsidR="0009195C" w:rsidRPr="007529BF" w:rsidRDefault="007529BF" w:rsidP="009F5EE5">
      <w:pPr>
        <w:pStyle w:val="Heading1"/>
      </w:pPr>
      <w:r w:rsidRPr="007529BF">
        <w:t>Overview</w:t>
      </w:r>
    </w:p>
    <w:p w14:paraId="2161F066" w14:textId="520377D1" w:rsidR="007529BF" w:rsidRDefault="007529BF">
      <w:r>
        <w:t xml:space="preserve">The InVEST sediment and nutrient models require input parameters that </w:t>
      </w:r>
      <w:r w:rsidR="00AA7EA3">
        <w:t>are specific to each type of</w:t>
      </w:r>
      <w:r>
        <w:t xml:space="preserve"> land use</w:t>
      </w:r>
      <w:r w:rsidR="00AA7EA3">
        <w:t>/</w:t>
      </w:r>
      <w:r>
        <w:t xml:space="preserve">land cover. This document describes </w:t>
      </w:r>
      <w:r w:rsidR="00950C43">
        <w:t xml:space="preserve">the </w:t>
      </w:r>
      <w:r>
        <w:t>database</w:t>
      </w:r>
      <w:r w:rsidR="00950C43">
        <w:t xml:space="preserve"> compiled by the Natural Capital Project</w:t>
      </w:r>
      <w:r w:rsidR="00AA7EA3">
        <w:t xml:space="preserve"> to select these parameters</w:t>
      </w:r>
      <w:r>
        <w:t xml:space="preserve"> </w:t>
      </w:r>
      <w:r w:rsidR="00AA7EA3">
        <w:t>based on global peer-reviewed literature</w:t>
      </w:r>
      <w:r>
        <w:t xml:space="preserve">. </w:t>
      </w:r>
    </w:p>
    <w:p w14:paraId="284DFFDE" w14:textId="746B249A" w:rsidR="007529BF" w:rsidRDefault="007529BF"/>
    <w:p w14:paraId="38038700" w14:textId="373326F0" w:rsidR="007529BF" w:rsidRPr="009F5EE5" w:rsidRDefault="007529BF" w:rsidP="00502DBE">
      <w:pPr>
        <w:pStyle w:val="Heading1"/>
      </w:pPr>
      <w:r w:rsidRPr="009F5EE5">
        <w:t>Database description</w:t>
      </w:r>
    </w:p>
    <w:p w14:paraId="589A6BD1" w14:textId="2D2C0EBA" w:rsidR="007529BF" w:rsidRPr="007529BF" w:rsidRDefault="007529BF">
      <w:pPr>
        <w:rPr>
          <w:szCs w:val="28"/>
        </w:rPr>
      </w:pPr>
      <w:r>
        <w:rPr>
          <w:szCs w:val="28"/>
        </w:rPr>
        <w:t>Each entry to the data</w:t>
      </w:r>
      <w:r w:rsidR="000E587B">
        <w:rPr>
          <w:szCs w:val="28"/>
        </w:rPr>
        <w:t>base</w:t>
      </w:r>
      <w:r>
        <w:rPr>
          <w:szCs w:val="28"/>
        </w:rPr>
        <w:t xml:space="preserve"> correspond to one data point (i.e. the value of at least one of the model parameters). Below is a description of each column.</w:t>
      </w:r>
    </w:p>
    <w:p w14:paraId="5EDCD704" w14:textId="77777777" w:rsidR="007529BF" w:rsidRDefault="007529BF">
      <w:pPr>
        <w:rPr>
          <w:szCs w:val="28"/>
          <w:u w:val="single"/>
        </w:rPr>
      </w:pPr>
    </w:p>
    <w:p w14:paraId="788CBF1B" w14:textId="62F68229" w:rsidR="00005369" w:rsidRPr="007529BF" w:rsidRDefault="00E029C9" w:rsidP="00C00687">
      <w:pPr>
        <w:pStyle w:val="Heading2"/>
      </w:pPr>
      <w:r w:rsidRPr="007529BF">
        <w:t xml:space="preserve">Nutrient </w:t>
      </w:r>
      <w:r w:rsidR="00C00687">
        <w:t>parameters</w:t>
      </w:r>
    </w:p>
    <w:p w14:paraId="1F49F73F" w14:textId="77777777" w:rsidR="002F2B84" w:rsidRPr="007529BF" w:rsidRDefault="002F2B84">
      <w:pPr>
        <w:rPr>
          <w:szCs w:val="28"/>
        </w:rPr>
      </w:pPr>
    </w:p>
    <w:p w14:paraId="4A8C5888" w14:textId="22E1AF51" w:rsidR="00005369" w:rsidRPr="00005369" w:rsidRDefault="00005369" w:rsidP="00005369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ID</w:t>
      </w:r>
      <w:r w:rsidR="00F94A83">
        <w:rPr>
          <w:b/>
        </w:rPr>
        <w:t xml:space="preserve"> </w:t>
      </w:r>
      <w:r w:rsidR="00F94A83">
        <w:t>(</w:t>
      </w:r>
      <w:r w:rsidR="000836DE">
        <w:t>unique</w:t>
      </w:r>
      <w:r w:rsidR="00332E5F">
        <w:t xml:space="preserve"> row</w:t>
      </w:r>
      <w:r w:rsidR="000836DE">
        <w:t xml:space="preserve"> identifier</w:t>
      </w:r>
      <w:r w:rsidR="00F94A83">
        <w:t>)</w:t>
      </w:r>
    </w:p>
    <w:p w14:paraId="0D69BD74" w14:textId="77777777" w:rsidR="00502DBE" w:rsidRPr="00502DBE" w:rsidRDefault="00005369" w:rsidP="00005369">
      <w:pPr>
        <w:pStyle w:val="ListParagraph"/>
        <w:numPr>
          <w:ilvl w:val="0"/>
          <w:numId w:val="1"/>
        </w:numPr>
      </w:pPr>
      <w:r w:rsidRPr="00005369">
        <w:rPr>
          <w:b/>
        </w:rPr>
        <w:t>LULC</w:t>
      </w:r>
    </w:p>
    <w:p w14:paraId="052D3EA3" w14:textId="641DD785" w:rsidR="00005369" w:rsidRPr="00005369" w:rsidRDefault="007529BF" w:rsidP="00502DBE">
      <w:r w:rsidRPr="007529BF">
        <w:t xml:space="preserve">Land use land cover </w:t>
      </w:r>
      <w:r w:rsidR="00CD21E2">
        <w:t xml:space="preserve">(LULC) </w:t>
      </w:r>
      <w:r w:rsidRPr="007529BF">
        <w:t>type according to the</w:t>
      </w:r>
      <w:r w:rsidR="000836DE" w:rsidRPr="007529BF">
        <w:t xml:space="preserve"> </w:t>
      </w:r>
      <w:r w:rsidR="00005369" w:rsidRPr="007529BF">
        <w:t xml:space="preserve">IGBP </w:t>
      </w:r>
      <w:r w:rsidRPr="007529BF">
        <w:t>classification</w:t>
      </w:r>
      <w:r w:rsidR="00FA6F3E">
        <w:t>, although some classes were lumped</w:t>
      </w:r>
      <w:r w:rsidR="00CD21E2">
        <w:t xml:space="preserve"> following the table below</w:t>
      </w:r>
      <w:r w:rsidR="00FA6F3E">
        <w:t>:</w:t>
      </w:r>
    </w:p>
    <w:p w14:paraId="2E9F1317" w14:textId="31DF9FC1" w:rsidR="00FA6F3E" w:rsidRDefault="00FA6F3E" w:rsidP="007529BF"/>
    <w:tbl>
      <w:tblPr>
        <w:tblStyle w:val="TableGrid"/>
        <w:tblW w:w="9710" w:type="dxa"/>
        <w:tblLayout w:type="fixed"/>
        <w:tblLook w:val="04A0" w:firstRow="1" w:lastRow="0" w:firstColumn="1" w:lastColumn="0" w:noHBand="0" w:noVBand="1"/>
      </w:tblPr>
      <w:tblGrid>
        <w:gridCol w:w="4855"/>
        <w:gridCol w:w="4855"/>
      </w:tblGrid>
      <w:tr w:rsidR="00FA6F3E" w14:paraId="7A7EF4D2" w14:textId="77777777" w:rsidTr="006367B0">
        <w:tc>
          <w:tcPr>
            <w:tcW w:w="4855" w:type="dxa"/>
          </w:tcPr>
          <w:p w14:paraId="1EC55FDA" w14:textId="77777777" w:rsidR="00FA6F3E" w:rsidRPr="004975DD" w:rsidRDefault="00FA6F3E" w:rsidP="006367B0">
            <w:pPr>
              <w:rPr>
                <w:b/>
              </w:rPr>
            </w:pPr>
            <w:r w:rsidRPr="004975DD">
              <w:rPr>
                <w:b/>
              </w:rPr>
              <w:t>Database class</w:t>
            </w:r>
          </w:p>
        </w:tc>
        <w:tc>
          <w:tcPr>
            <w:tcW w:w="4855" w:type="dxa"/>
          </w:tcPr>
          <w:p w14:paraId="14FAF468" w14:textId="67E2022C" w:rsidR="00FA6F3E" w:rsidRPr="004975DD" w:rsidRDefault="00FA6F3E" w:rsidP="00CD21E2">
            <w:pPr>
              <w:rPr>
                <w:b/>
              </w:rPr>
            </w:pPr>
            <w:r w:rsidRPr="004975DD">
              <w:rPr>
                <w:b/>
              </w:rPr>
              <w:t>IGBP class</w:t>
            </w:r>
          </w:p>
        </w:tc>
      </w:tr>
      <w:tr w:rsidR="00FA6F3E" w14:paraId="01E132C1" w14:textId="77777777" w:rsidTr="006367B0">
        <w:tc>
          <w:tcPr>
            <w:tcW w:w="4855" w:type="dxa"/>
            <w:vMerge w:val="restart"/>
          </w:tcPr>
          <w:p w14:paraId="73832195" w14:textId="77777777" w:rsidR="00FA6F3E" w:rsidRDefault="00FA6F3E" w:rsidP="006367B0"/>
          <w:p w14:paraId="08AC56BB" w14:textId="77777777" w:rsidR="00FA6F3E" w:rsidRDefault="00FA6F3E" w:rsidP="006367B0"/>
          <w:p w14:paraId="5687F250" w14:textId="77777777" w:rsidR="00FA6F3E" w:rsidRDefault="00FA6F3E" w:rsidP="006367B0">
            <w:r>
              <w:t>Forest</w:t>
            </w:r>
          </w:p>
        </w:tc>
        <w:tc>
          <w:tcPr>
            <w:tcW w:w="4855" w:type="dxa"/>
            <w:vAlign w:val="center"/>
          </w:tcPr>
          <w:p w14:paraId="3867D19C" w14:textId="77777777" w:rsidR="00FA6F3E" w:rsidRDefault="00FA6F3E" w:rsidP="006367B0">
            <w:r>
              <w:rPr>
                <w:color w:val="000000"/>
              </w:rPr>
              <w:t>Evergreen Needleleaf Forest</w:t>
            </w:r>
          </w:p>
        </w:tc>
      </w:tr>
      <w:tr w:rsidR="00FA6F3E" w14:paraId="6A216E93" w14:textId="77777777" w:rsidTr="006367B0">
        <w:tc>
          <w:tcPr>
            <w:tcW w:w="4855" w:type="dxa"/>
            <w:vMerge/>
          </w:tcPr>
          <w:p w14:paraId="3764CADD" w14:textId="77777777" w:rsidR="00FA6F3E" w:rsidRDefault="00FA6F3E" w:rsidP="006367B0"/>
        </w:tc>
        <w:tc>
          <w:tcPr>
            <w:tcW w:w="4855" w:type="dxa"/>
            <w:vAlign w:val="center"/>
          </w:tcPr>
          <w:p w14:paraId="30C75555" w14:textId="77777777" w:rsidR="00FA6F3E" w:rsidRDefault="00FA6F3E" w:rsidP="006367B0">
            <w:r>
              <w:rPr>
                <w:color w:val="000000"/>
              </w:rPr>
              <w:t>Evergreen Broadleaf Forest</w:t>
            </w:r>
          </w:p>
        </w:tc>
      </w:tr>
      <w:tr w:rsidR="00FA6F3E" w14:paraId="48A61975" w14:textId="77777777" w:rsidTr="006367B0">
        <w:tc>
          <w:tcPr>
            <w:tcW w:w="4855" w:type="dxa"/>
            <w:vMerge/>
          </w:tcPr>
          <w:p w14:paraId="1F9BEF4C" w14:textId="77777777" w:rsidR="00FA6F3E" w:rsidRDefault="00FA6F3E" w:rsidP="006367B0"/>
        </w:tc>
        <w:tc>
          <w:tcPr>
            <w:tcW w:w="4855" w:type="dxa"/>
            <w:vAlign w:val="center"/>
          </w:tcPr>
          <w:p w14:paraId="3C37EDAF" w14:textId="77777777" w:rsidR="00FA6F3E" w:rsidRDefault="00FA6F3E" w:rsidP="006367B0">
            <w:r>
              <w:rPr>
                <w:color w:val="000000"/>
              </w:rPr>
              <w:t>Deciduous Needleleaf Forest</w:t>
            </w:r>
          </w:p>
        </w:tc>
      </w:tr>
      <w:tr w:rsidR="00FA6F3E" w14:paraId="6511A65E" w14:textId="77777777" w:rsidTr="006367B0">
        <w:tc>
          <w:tcPr>
            <w:tcW w:w="4855" w:type="dxa"/>
            <w:vMerge/>
          </w:tcPr>
          <w:p w14:paraId="272B70E7" w14:textId="77777777" w:rsidR="00FA6F3E" w:rsidRDefault="00FA6F3E" w:rsidP="006367B0"/>
        </w:tc>
        <w:tc>
          <w:tcPr>
            <w:tcW w:w="4855" w:type="dxa"/>
            <w:vAlign w:val="center"/>
          </w:tcPr>
          <w:p w14:paraId="489707C3" w14:textId="77777777" w:rsidR="00FA6F3E" w:rsidRDefault="00FA6F3E" w:rsidP="006367B0">
            <w:r>
              <w:rPr>
                <w:color w:val="000000"/>
              </w:rPr>
              <w:t>Deciduous Broadleaf Forest</w:t>
            </w:r>
          </w:p>
        </w:tc>
      </w:tr>
      <w:tr w:rsidR="00FA6F3E" w14:paraId="2FB39799" w14:textId="77777777" w:rsidTr="006367B0">
        <w:tc>
          <w:tcPr>
            <w:tcW w:w="4855" w:type="dxa"/>
            <w:vMerge/>
          </w:tcPr>
          <w:p w14:paraId="71285EE1" w14:textId="77777777" w:rsidR="00FA6F3E" w:rsidRDefault="00FA6F3E" w:rsidP="006367B0"/>
        </w:tc>
        <w:tc>
          <w:tcPr>
            <w:tcW w:w="4855" w:type="dxa"/>
            <w:vAlign w:val="center"/>
          </w:tcPr>
          <w:p w14:paraId="34CCCBCF" w14:textId="77777777" w:rsidR="00FA6F3E" w:rsidRDefault="00FA6F3E" w:rsidP="006367B0">
            <w:r>
              <w:rPr>
                <w:color w:val="000000"/>
              </w:rPr>
              <w:t>Mixed Forest</w:t>
            </w:r>
          </w:p>
        </w:tc>
      </w:tr>
      <w:tr w:rsidR="00FA6F3E" w14:paraId="36C2305C" w14:textId="77777777" w:rsidTr="006367B0">
        <w:tc>
          <w:tcPr>
            <w:tcW w:w="4855" w:type="dxa"/>
            <w:vMerge w:val="restart"/>
          </w:tcPr>
          <w:p w14:paraId="17CB826E" w14:textId="77777777" w:rsidR="00FA6F3E" w:rsidRDefault="00FA6F3E" w:rsidP="006367B0">
            <w:r>
              <w:t>Shrublands</w:t>
            </w:r>
          </w:p>
        </w:tc>
        <w:tc>
          <w:tcPr>
            <w:tcW w:w="4855" w:type="dxa"/>
            <w:vAlign w:val="center"/>
          </w:tcPr>
          <w:p w14:paraId="75577220" w14:textId="77777777" w:rsidR="00FA6F3E" w:rsidRDefault="00FA6F3E" w:rsidP="006367B0">
            <w:r>
              <w:rPr>
                <w:color w:val="000000"/>
              </w:rPr>
              <w:t>Closed Shrublands</w:t>
            </w:r>
          </w:p>
        </w:tc>
      </w:tr>
      <w:tr w:rsidR="00FA6F3E" w14:paraId="5B8BDDB8" w14:textId="77777777" w:rsidTr="006367B0">
        <w:tc>
          <w:tcPr>
            <w:tcW w:w="4855" w:type="dxa"/>
            <w:vMerge/>
          </w:tcPr>
          <w:p w14:paraId="52C60147" w14:textId="77777777" w:rsidR="00FA6F3E" w:rsidRDefault="00FA6F3E" w:rsidP="006367B0"/>
        </w:tc>
        <w:tc>
          <w:tcPr>
            <w:tcW w:w="4855" w:type="dxa"/>
            <w:vAlign w:val="center"/>
          </w:tcPr>
          <w:p w14:paraId="112BE20E" w14:textId="77777777" w:rsidR="00FA6F3E" w:rsidRDefault="00FA6F3E" w:rsidP="006367B0">
            <w:r>
              <w:rPr>
                <w:color w:val="000000"/>
              </w:rPr>
              <w:t>Open Shrublands</w:t>
            </w:r>
          </w:p>
        </w:tc>
      </w:tr>
      <w:tr w:rsidR="00FA6F3E" w14:paraId="2F8C447D" w14:textId="77777777" w:rsidTr="006367B0">
        <w:tc>
          <w:tcPr>
            <w:tcW w:w="4855" w:type="dxa"/>
            <w:vMerge w:val="restart"/>
          </w:tcPr>
          <w:p w14:paraId="1FC5C33F" w14:textId="77777777" w:rsidR="00FA6F3E" w:rsidRDefault="00FA6F3E" w:rsidP="006367B0">
            <w:r>
              <w:t>Woody Savannas</w:t>
            </w:r>
          </w:p>
        </w:tc>
        <w:tc>
          <w:tcPr>
            <w:tcW w:w="4855" w:type="dxa"/>
            <w:vAlign w:val="center"/>
          </w:tcPr>
          <w:p w14:paraId="00E014D8" w14:textId="77777777" w:rsidR="00FA6F3E" w:rsidRDefault="00FA6F3E" w:rsidP="006367B0">
            <w:r>
              <w:rPr>
                <w:color w:val="000000"/>
              </w:rPr>
              <w:t>Woody Savannas</w:t>
            </w:r>
          </w:p>
        </w:tc>
      </w:tr>
      <w:tr w:rsidR="00FA6F3E" w14:paraId="16CA363C" w14:textId="77777777" w:rsidTr="006367B0">
        <w:tc>
          <w:tcPr>
            <w:tcW w:w="4855" w:type="dxa"/>
            <w:vMerge/>
          </w:tcPr>
          <w:p w14:paraId="332C34B9" w14:textId="77777777" w:rsidR="00FA6F3E" w:rsidRDefault="00FA6F3E" w:rsidP="006367B0"/>
        </w:tc>
        <w:tc>
          <w:tcPr>
            <w:tcW w:w="4855" w:type="dxa"/>
            <w:vAlign w:val="center"/>
          </w:tcPr>
          <w:p w14:paraId="41EF5CDC" w14:textId="77777777" w:rsidR="00FA6F3E" w:rsidRDefault="00FA6F3E" w:rsidP="006367B0">
            <w:r>
              <w:rPr>
                <w:color w:val="000000"/>
              </w:rPr>
              <w:t>Savannas</w:t>
            </w:r>
          </w:p>
        </w:tc>
      </w:tr>
      <w:tr w:rsidR="00FA6F3E" w14:paraId="7FC780F9" w14:textId="77777777" w:rsidTr="006367B0">
        <w:tc>
          <w:tcPr>
            <w:tcW w:w="4855" w:type="dxa"/>
          </w:tcPr>
          <w:p w14:paraId="668F508B" w14:textId="77777777" w:rsidR="00FA6F3E" w:rsidRDefault="00FA6F3E" w:rsidP="006367B0">
            <w:r>
              <w:t>Grasslands</w:t>
            </w:r>
          </w:p>
        </w:tc>
        <w:tc>
          <w:tcPr>
            <w:tcW w:w="4855" w:type="dxa"/>
            <w:vAlign w:val="center"/>
          </w:tcPr>
          <w:p w14:paraId="2311DFE8" w14:textId="77777777" w:rsidR="00FA6F3E" w:rsidRDefault="00FA6F3E" w:rsidP="006367B0">
            <w:r>
              <w:rPr>
                <w:color w:val="000000"/>
              </w:rPr>
              <w:t>Grasslands</w:t>
            </w:r>
          </w:p>
        </w:tc>
      </w:tr>
      <w:tr w:rsidR="00FA6F3E" w14:paraId="04A11218" w14:textId="77777777" w:rsidTr="006367B0">
        <w:tc>
          <w:tcPr>
            <w:tcW w:w="4855" w:type="dxa"/>
            <w:vAlign w:val="center"/>
          </w:tcPr>
          <w:p w14:paraId="23ABCB6B" w14:textId="77777777" w:rsidR="00FA6F3E" w:rsidRDefault="00FA6F3E" w:rsidP="006367B0">
            <w:r>
              <w:rPr>
                <w:color w:val="000000"/>
              </w:rPr>
              <w:t>Permanent Wetlands</w:t>
            </w:r>
          </w:p>
        </w:tc>
        <w:tc>
          <w:tcPr>
            <w:tcW w:w="4855" w:type="dxa"/>
            <w:vAlign w:val="center"/>
          </w:tcPr>
          <w:p w14:paraId="10A77E33" w14:textId="77777777" w:rsidR="00FA6F3E" w:rsidRDefault="00FA6F3E" w:rsidP="006367B0">
            <w:r>
              <w:rPr>
                <w:color w:val="000000"/>
              </w:rPr>
              <w:t>Permanent Wetlands</w:t>
            </w:r>
          </w:p>
        </w:tc>
      </w:tr>
      <w:tr w:rsidR="00FA6F3E" w14:paraId="0730C962" w14:textId="77777777" w:rsidTr="006367B0">
        <w:tc>
          <w:tcPr>
            <w:tcW w:w="4855" w:type="dxa"/>
            <w:vAlign w:val="center"/>
          </w:tcPr>
          <w:p w14:paraId="323FD299" w14:textId="77777777" w:rsidR="00FA6F3E" w:rsidRDefault="00FA6F3E" w:rsidP="006367B0">
            <w:r>
              <w:rPr>
                <w:color w:val="000000"/>
              </w:rPr>
              <w:t>Croplands</w:t>
            </w:r>
          </w:p>
        </w:tc>
        <w:tc>
          <w:tcPr>
            <w:tcW w:w="4855" w:type="dxa"/>
            <w:vAlign w:val="center"/>
          </w:tcPr>
          <w:p w14:paraId="557F140B" w14:textId="77777777" w:rsidR="00FA6F3E" w:rsidRDefault="00FA6F3E" w:rsidP="006367B0">
            <w:r>
              <w:rPr>
                <w:color w:val="000000"/>
              </w:rPr>
              <w:t>Croplands</w:t>
            </w:r>
          </w:p>
        </w:tc>
      </w:tr>
      <w:tr w:rsidR="00FA6F3E" w14:paraId="78916DDB" w14:textId="77777777" w:rsidTr="006367B0">
        <w:tc>
          <w:tcPr>
            <w:tcW w:w="4855" w:type="dxa"/>
            <w:vAlign w:val="center"/>
          </w:tcPr>
          <w:p w14:paraId="75AA70D7" w14:textId="77777777" w:rsidR="00FA6F3E" w:rsidRDefault="00FA6F3E" w:rsidP="006367B0">
            <w:r>
              <w:rPr>
                <w:color w:val="000000"/>
              </w:rPr>
              <w:t>Urban and Built-Up</w:t>
            </w:r>
          </w:p>
        </w:tc>
        <w:tc>
          <w:tcPr>
            <w:tcW w:w="4855" w:type="dxa"/>
            <w:vAlign w:val="center"/>
          </w:tcPr>
          <w:p w14:paraId="26B7E9CF" w14:textId="77777777" w:rsidR="00FA6F3E" w:rsidRDefault="00FA6F3E" w:rsidP="006367B0">
            <w:r>
              <w:rPr>
                <w:color w:val="000000"/>
              </w:rPr>
              <w:t>Urban and Built-Up</w:t>
            </w:r>
          </w:p>
        </w:tc>
      </w:tr>
      <w:tr w:rsidR="00FA6F3E" w14:paraId="5C33A397" w14:textId="77777777" w:rsidTr="006367B0">
        <w:tc>
          <w:tcPr>
            <w:tcW w:w="4855" w:type="dxa"/>
            <w:vAlign w:val="center"/>
          </w:tcPr>
          <w:p w14:paraId="7E306B95" w14:textId="77777777" w:rsidR="00FA6F3E" w:rsidRDefault="00FA6F3E" w:rsidP="006367B0">
            <w:r>
              <w:rPr>
                <w:color w:val="000000"/>
              </w:rPr>
              <w:t>Cropland/Natural Vegetation Mosaic</w:t>
            </w:r>
          </w:p>
        </w:tc>
        <w:tc>
          <w:tcPr>
            <w:tcW w:w="4855" w:type="dxa"/>
            <w:vAlign w:val="center"/>
          </w:tcPr>
          <w:p w14:paraId="229C2B3E" w14:textId="77777777" w:rsidR="00FA6F3E" w:rsidRDefault="00FA6F3E" w:rsidP="006367B0">
            <w:r>
              <w:rPr>
                <w:color w:val="000000"/>
              </w:rPr>
              <w:t>Cropland/Natural Vegetation Mosaic</w:t>
            </w:r>
          </w:p>
        </w:tc>
      </w:tr>
      <w:tr w:rsidR="00FA6F3E" w14:paraId="7F12DE71" w14:textId="77777777" w:rsidTr="006367B0">
        <w:tc>
          <w:tcPr>
            <w:tcW w:w="4855" w:type="dxa"/>
            <w:vMerge w:val="restart"/>
          </w:tcPr>
          <w:p w14:paraId="4417CF4B" w14:textId="77777777" w:rsidR="00FA6F3E" w:rsidRDefault="00FA6F3E" w:rsidP="006367B0">
            <w:r>
              <w:rPr>
                <w:color w:val="000000"/>
              </w:rPr>
              <w:t>Barren or Sparsely Vegetated</w:t>
            </w:r>
          </w:p>
        </w:tc>
        <w:tc>
          <w:tcPr>
            <w:tcW w:w="4855" w:type="dxa"/>
            <w:vAlign w:val="center"/>
          </w:tcPr>
          <w:p w14:paraId="60783840" w14:textId="77777777" w:rsidR="00FA6F3E" w:rsidRDefault="00FA6F3E" w:rsidP="006367B0">
            <w:r>
              <w:rPr>
                <w:color w:val="000000"/>
              </w:rPr>
              <w:t>Snow and Ice</w:t>
            </w:r>
          </w:p>
        </w:tc>
      </w:tr>
      <w:tr w:rsidR="00FA6F3E" w14:paraId="7C924AB5" w14:textId="77777777" w:rsidTr="006367B0">
        <w:tc>
          <w:tcPr>
            <w:tcW w:w="4855" w:type="dxa"/>
            <w:vMerge/>
          </w:tcPr>
          <w:p w14:paraId="11EC842C" w14:textId="77777777" w:rsidR="00FA6F3E" w:rsidRDefault="00FA6F3E" w:rsidP="006367B0"/>
        </w:tc>
        <w:tc>
          <w:tcPr>
            <w:tcW w:w="4855" w:type="dxa"/>
            <w:vAlign w:val="center"/>
          </w:tcPr>
          <w:p w14:paraId="39974DD9" w14:textId="77777777" w:rsidR="00FA6F3E" w:rsidRDefault="00FA6F3E" w:rsidP="006367B0">
            <w:r>
              <w:rPr>
                <w:color w:val="000000"/>
              </w:rPr>
              <w:t>Barren or Sparsely Vegetated</w:t>
            </w:r>
          </w:p>
        </w:tc>
      </w:tr>
      <w:tr w:rsidR="00FA6F3E" w14:paraId="31BBFEC1" w14:textId="77777777" w:rsidTr="006367B0">
        <w:tc>
          <w:tcPr>
            <w:tcW w:w="4855" w:type="dxa"/>
          </w:tcPr>
          <w:p w14:paraId="1348E988" w14:textId="77777777" w:rsidR="00FA6F3E" w:rsidRDefault="00FA6F3E" w:rsidP="006367B0">
            <w:r>
              <w:t>Waterbodies</w:t>
            </w:r>
          </w:p>
        </w:tc>
        <w:tc>
          <w:tcPr>
            <w:tcW w:w="4855" w:type="dxa"/>
            <w:vAlign w:val="center"/>
          </w:tcPr>
          <w:p w14:paraId="6F33CFE9" w14:textId="77777777" w:rsidR="00FA6F3E" w:rsidRDefault="00FA6F3E" w:rsidP="006367B0">
            <w:r>
              <w:rPr>
                <w:color w:val="000000"/>
              </w:rPr>
              <w:t>Water Bodies</w:t>
            </w:r>
          </w:p>
        </w:tc>
      </w:tr>
      <w:tr w:rsidR="00FA6F3E" w14:paraId="335054B1" w14:textId="77777777" w:rsidTr="006367B0">
        <w:tc>
          <w:tcPr>
            <w:tcW w:w="4855" w:type="dxa"/>
          </w:tcPr>
          <w:p w14:paraId="1428F52D" w14:textId="77777777" w:rsidR="00FA6F3E" w:rsidRDefault="00FA6F3E" w:rsidP="006367B0">
            <w:r>
              <w:t>--</w:t>
            </w:r>
          </w:p>
        </w:tc>
        <w:tc>
          <w:tcPr>
            <w:tcW w:w="4855" w:type="dxa"/>
            <w:vAlign w:val="center"/>
          </w:tcPr>
          <w:p w14:paraId="025288A2" w14:textId="77777777" w:rsidR="00FA6F3E" w:rsidRDefault="00FA6F3E" w:rsidP="006367B0">
            <w:r>
              <w:rPr>
                <w:color w:val="000000"/>
              </w:rPr>
              <w:t>Interrupted Areas</w:t>
            </w:r>
          </w:p>
        </w:tc>
      </w:tr>
      <w:tr w:rsidR="00FA6F3E" w14:paraId="49FE3AA2" w14:textId="77777777" w:rsidTr="006367B0">
        <w:tc>
          <w:tcPr>
            <w:tcW w:w="4855" w:type="dxa"/>
          </w:tcPr>
          <w:p w14:paraId="2BCDD9BB" w14:textId="77777777" w:rsidR="00FA6F3E" w:rsidRDefault="00FA6F3E" w:rsidP="006367B0">
            <w:r>
              <w:t>--</w:t>
            </w:r>
          </w:p>
        </w:tc>
        <w:tc>
          <w:tcPr>
            <w:tcW w:w="4855" w:type="dxa"/>
            <w:vAlign w:val="center"/>
          </w:tcPr>
          <w:p w14:paraId="132693BB" w14:textId="77777777" w:rsidR="00FA6F3E" w:rsidRDefault="00FA6F3E" w:rsidP="006367B0">
            <w:r>
              <w:rPr>
                <w:color w:val="000000"/>
              </w:rPr>
              <w:t>Missing Data</w:t>
            </w:r>
          </w:p>
        </w:tc>
      </w:tr>
    </w:tbl>
    <w:p w14:paraId="127A2AC1" w14:textId="176DA063" w:rsidR="00FA6F3E" w:rsidRDefault="00FA6F3E" w:rsidP="007529BF"/>
    <w:p w14:paraId="13943D0A" w14:textId="4411D08C" w:rsidR="007529BF" w:rsidRDefault="00CD21E2" w:rsidP="007529BF">
      <w:r>
        <w:t>A</w:t>
      </w:r>
      <w:r w:rsidR="007529BF">
        <w:t xml:space="preserve">ll forest types have been aggregated into a broader “Forest” category. Information helpful for </w:t>
      </w:r>
      <w:r>
        <w:t xml:space="preserve">Forest </w:t>
      </w:r>
      <w:r w:rsidR="007529BF">
        <w:t>sub-classification is given in “Other LULC Details”</w:t>
      </w:r>
      <w:r>
        <w:t>. Similarly, closedand open Shrubland, one one hand, and all types of Savannas, on the other hand, were lumped into broader categories; when available, additional information is given in “Specific LULC”.</w:t>
      </w:r>
    </w:p>
    <w:p w14:paraId="40D4CCA2" w14:textId="77777777" w:rsidR="00FA6F3E" w:rsidRDefault="00FA6F3E" w:rsidP="007529BF"/>
    <w:p w14:paraId="44DEBDC9" w14:textId="4FDE3C92" w:rsidR="00D852D0" w:rsidRDefault="00D852D0" w:rsidP="00D852D0">
      <w:pPr>
        <w:pStyle w:val="ListParagraph"/>
        <w:numPr>
          <w:ilvl w:val="0"/>
          <w:numId w:val="1"/>
        </w:numPr>
        <w:rPr>
          <w:b/>
        </w:rPr>
      </w:pPr>
      <w:r w:rsidRPr="00D852D0">
        <w:rPr>
          <w:b/>
        </w:rPr>
        <w:t xml:space="preserve">Other LULC Details </w:t>
      </w:r>
    </w:p>
    <w:p w14:paraId="76021025" w14:textId="6B8E783B" w:rsidR="001A5922" w:rsidRDefault="007529BF" w:rsidP="001A5922">
      <w:r>
        <w:t xml:space="preserve">This is a temporary category </w:t>
      </w:r>
      <w:r w:rsidR="00CD21E2">
        <w:t>containing</w:t>
      </w:r>
      <w:r w:rsidR="00502DBE">
        <w:t xml:space="preserve"> information for the</w:t>
      </w:r>
      <w:r>
        <w:t xml:space="preserve"> </w:t>
      </w:r>
      <w:r w:rsidR="00502DBE">
        <w:t xml:space="preserve">sub-classification of </w:t>
      </w:r>
      <w:r w:rsidR="00FA6F3E">
        <w:t xml:space="preserve">the </w:t>
      </w:r>
      <w:r>
        <w:t xml:space="preserve">Forest </w:t>
      </w:r>
      <w:r w:rsidR="00CD21E2">
        <w:t>class, when available.</w:t>
      </w:r>
      <w:r>
        <w:t xml:space="preserve"> </w:t>
      </w:r>
      <w:r w:rsidR="00CD21E2">
        <w:t>(</w:t>
      </w:r>
      <w:r w:rsidR="00502DBE">
        <w:t xml:space="preserve">Ultimately, this information </w:t>
      </w:r>
      <w:r w:rsidR="00FA6F3E">
        <w:t>may</w:t>
      </w:r>
      <w:r w:rsidR="00502DBE">
        <w:t xml:space="preserve"> be integrated to the LULC column</w:t>
      </w:r>
      <w:r w:rsidR="001A5922">
        <w:t>.</w:t>
      </w:r>
      <w:r w:rsidR="00CD21E2">
        <w:t>)</w:t>
      </w:r>
      <w:r w:rsidR="001A5922">
        <w:t xml:space="preserve"> </w:t>
      </w:r>
    </w:p>
    <w:p w14:paraId="53A76572" w14:textId="77777777" w:rsidR="00CD21E2" w:rsidRDefault="00CD21E2" w:rsidP="001A5922"/>
    <w:p w14:paraId="5733AA36" w14:textId="2F15E50B" w:rsidR="001A5922" w:rsidRPr="007F04B3" w:rsidRDefault="007F04B3" w:rsidP="001A5922">
      <w:pPr>
        <w:pStyle w:val="ListParagraph"/>
        <w:numPr>
          <w:ilvl w:val="0"/>
          <w:numId w:val="1"/>
        </w:numPr>
        <w:rPr>
          <w:b/>
        </w:rPr>
      </w:pPr>
      <w:r w:rsidRPr="007F04B3">
        <w:rPr>
          <w:b/>
        </w:rPr>
        <w:t>Specific LULC</w:t>
      </w:r>
    </w:p>
    <w:p w14:paraId="7A00D996" w14:textId="111FA31C" w:rsidR="00005369" w:rsidRDefault="007F04B3" w:rsidP="001A5922">
      <w:r>
        <w:t xml:space="preserve">This column gives more specific information on LULC details where possible. </w:t>
      </w:r>
      <w:r w:rsidR="001A5922">
        <w:t xml:space="preserve">Open and closed shrublands </w:t>
      </w:r>
      <w:r w:rsidR="00CD21E2">
        <w:t>are</w:t>
      </w:r>
      <w:r w:rsidR="001A5922">
        <w:t xml:space="preserve"> lumped in the</w:t>
      </w:r>
      <w:r w:rsidR="00CD21E2">
        <w:t xml:space="preserve"> same </w:t>
      </w:r>
      <w:r w:rsidR="001A5922">
        <w:t xml:space="preserve">LULC </w:t>
      </w:r>
      <w:r w:rsidR="00CD21E2">
        <w:t>class</w:t>
      </w:r>
      <w:r w:rsidR="001A5922">
        <w:t xml:space="preserve">, but when more information exists (as to whether the Shrubland is an Open or Closed Shrubland), the information </w:t>
      </w:r>
      <w:r>
        <w:t xml:space="preserve">was retained in this category. The same holds for </w:t>
      </w:r>
      <w:r w:rsidR="00CD21E2">
        <w:t>Savannas</w:t>
      </w:r>
      <w:r>
        <w:t xml:space="preserve">; </w:t>
      </w:r>
      <w:r w:rsidR="00CD21E2">
        <w:t>when available, information on whether the LULC may be “woody savannah” is provided</w:t>
      </w:r>
      <w:r>
        <w:t xml:space="preserve"> in this section. For the Croplands LULC class, crop type/species were specified with percentage abundances, if given. For Urban and Built-Up LULC class, </w:t>
      </w:r>
      <w:r w:rsidR="00CD21E2">
        <w:t>additional</w:t>
      </w:r>
      <w:r>
        <w:t xml:space="preserve"> information </w:t>
      </w:r>
      <w:r w:rsidR="00CD21E2">
        <w:t>on density or type of development is provided</w:t>
      </w:r>
      <w:r>
        <w:t xml:space="preserve">. </w:t>
      </w:r>
      <w:r w:rsidR="00CD21E2">
        <w:t xml:space="preserve"> </w:t>
      </w:r>
    </w:p>
    <w:p w14:paraId="221F7DF8" w14:textId="77777777" w:rsidR="00CD21E2" w:rsidRPr="001A5922" w:rsidRDefault="00CD21E2" w:rsidP="001A5922">
      <w:pPr>
        <w:rPr>
          <w:b/>
        </w:rPr>
      </w:pPr>
    </w:p>
    <w:p w14:paraId="0DA84210" w14:textId="23EB1201" w:rsidR="00005369" w:rsidRDefault="00005369" w:rsidP="00005369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Continent</w:t>
      </w:r>
    </w:p>
    <w:p w14:paraId="0C1E6E08" w14:textId="05C11DC7" w:rsidR="00502DBE" w:rsidRDefault="00502DBE" w:rsidP="00502DBE">
      <w:r>
        <w:t>The continent to which the study site belongs.</w:t>
      </w:r>
    </w:p>
    <w:p w14:paraId="5C9FFC09" w14:textId="77777777" w:rsidR="00CD21E2" w:rsidRPr="00502DBE" w:rsidRDefault="00CD21E2" w:rsidP="00502DBE"/>
    <w:p w14:paraId="0AFB08F4" w14:textId="46E5C88C" w:rsidR="00005369" w:rsidRDefault="00005369" w:rsidP="00005369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Country</w:t>
      </w:r>
    </w:p>
    <w:p w14:paraId="784B8756" w14:textId="0094CD93" w:rsidR="00502DBE" w:rsidRDefault="00502DBE" w:rsidP="00502DBE">
      <w:r>
        <w:t>The country to which the study site belongs.</w:t>
      </w:r>
    </w:p>
    <w:p w14:paraId="679F2DE2" w14:textId="77777777" w:rsidR="00CD21E2" w:rsidRPr="00502DBE" w:rsidRDefault="00CD21E2" w:rsidP="00502DBE">
      <w:pPr>
        <w:rPr>
          <w:b/>
        </w:rPr>
      </w:pPr>
    </w:p>
    <w:p w14:paraId="5D022543" w14:textId="60B01AC1" w:rsidR="000836DE" w:rsidRDefault="000836DE" w:rsidP="00005369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State</w:t>
      </w:r>
      <w:r w:rsidR="00335D6D">
        <w:rPr>
          <w:b/>
        </w:rPr>
        <w:t>/</w:t>
      </w:r>
      <w:r>
        <w:rPr>
          <w:b/>
        </w:rPr>
        <w:t>Province</w:t>
      </w:r>
    </w:p>
    <w:p w14:paraId="3E58B16C" w14:textId="5EFF59BE" w:rsidR="00502DBE" w:rsidRDefault="00502DBE" w:rsidP="00502DBE">
      <w:r w:rsidRPr="00502DBE">
        <w:t xml:space="preserve">The </w:t>
      </w:r>
      <w:r>
        <w:t>state or province</w:t>
      </w:r>
      <w:r w:rsidRPr="00502DBE">
        <w:t xml:space="preserve"> to which the study site belongs</w:t>
      </w:r>
      <w:r w:rsidR="00335D6D">
        <w:t xml:space="preserve"> (if given)</w:t>
      </w:r>
      <w:r w:rsidRPr="00502DBE">
        <w:t>.</w:t>
      </w:r>
    </w:p>
    <w:p w14:paraId="0522C2FE" w14:textId="77777777" w:rsidR="00CD21E2" w:rsidRDefault="00CD21E2" w:rsidP="00502DBE"/>
    <w:p w14:paraId="384B49C4" w14:textId="27893B45" w:rsidR="00335D6D" w:rsidRDefault="00335D6D" w:rsidP="00CD21E2">
      <w:pPr>
        <w:pStyle w:val="ListParagraph"/>
        <w:numPr>
          <w:ilvl w:val="0"/>
          <w:numId w:val="1"/>
        </w:numPr>
      </w:pPr>
      <w:r>
        <w:t>Specific Location</w:t>
      </w:r>
    </w:p>
    <w:p w14:paraId="5A37BE37" w14:textId="683127E2" w:rsidR="00335D6D" w:rsidRDefault="00335D6D" w:rsidP="00335D6D">
      <w:r>
        <w:t xml:space="preserve">If a more detailed location is given (beyond state or province), this is noted. </w:t>
      </w:r>
      <w:r w:rsidR="00B249CD">
        <w:t xml:space="preserve">For example, a city/town may be listed, or a study forest. </w:t>
      </w:r>
    </w:p>
    <w:p w14:paraId="40D3EDE1" w14:textId="77777777" w:rsidR="00CD21E2" w:rsidRPr="00502DBE" w:rsidRDefault="00CD21E2" w:rsidP="00335D6D"/>
    <w:p w14:paraId="3C95E9B3" w14:textId="77777777" w:rsidR="00502DBE" w:rsidRPr="00502DBE" w:rsidRDefault="000836DE" w:rsidP="00005369">
      <w:pPr>
        <w:pStyle w:val="ListParagraph"/>
        <w:numPr>
          <w:ilvl w:val="0"/>
          <w:numId w:val="1"/>
        </w:numPr>
        <w:rPr>
          <w:b/>
        </w:rPr>
      </w:pPr>
      <w:r w:rsidRPr="00F94A83">
        <w:rPr>
          <w:b/>
        </w:rPr>
        <w:t>Köppen Climate</w:t>
      </w:r>
      <w:r w:rsidR="00AA599F">
        <w:rPr>
          <w:b/>
        </w:rPr>
        <w:t xml:space="preserve"> </w:t>
      </w:r>
    </w:p>
    <w:p w14:paraId="30BCCE36" w14:textId="17C06558" w:rsidR="00AA599F" w:rsidRPr="00502DBE" w:rsidRDefault="00502DBE" w:rsidP="00502DBE">
      <w:pPr>
        <w:rPr>
          <w:b/>
        </w:rPr>
      </w:pPr>
      <w:r>
        <w:t>Major Koppen-Geiger climate category, i.e. one of</w:t>
      </w:r>
      <w:r w:rsidR="00AA599F">
        <w:t>:</w:t>
      </w:r>
    </w:p>
    <w:p w14:paraId="77A30DAD" w14:textId="37A0B3D2" w:rsidR="008B7522" w:rsidRPr="008B7522" w:rsidRDefault="0065196E" w:rsidP="00AA599F">
      <w:pPr>
        <w:pStyle w:val="ListParagraph"/>
        <w:numPr>
          <w:ilvl w:val="1"/>
          <w:numId w:val="1"/>
        </w:numPr>
      </w:pPr>
      <w:r>
        <w:t>Tropical/megathermal</w:t>
      </w:r>
    </w:p>
    <w:p w14:paraId="3EC337B7" w14:textId="396EDED4" w:rsidR="008B7522" w:rsidRPr="008B7522" w:rsidRDefault="008B7522" w:rsidP="00AA599F">
      <w:pPr>
        <w:pStyle w:val="ListParagraph"/>
        <w:numPr>
          <w:ilvl w:val="1"/>
          <w:numId w:val="1"/>
        </w:numPr>
      </w:pPr>
      <w:r w:rsidRPr="008B7522">
        <w:t>Dry</w:t>
      </w:r>
      <w:r w:rsidR="0065196E">
        <w:t xml:space="preserve"> (arid and semi</w:t>
      </w:r>
      <w:r w:rsidR="00390CDF">
        <w:t>-</w:t>
      </w:r>
      <w:r w:rsidR="0065196E">
        <w:t>arid)</w:t>
      </w:r>
    </w:p>
    <w:p w14:paraId="3875203E" w14:textId="31875084" w:rsidR="008B7522" w:rsidRPr="008B7522" w:rsidRDefault="00AC359F" w:rsidP="00AA599F">
      <w:pPr>
        <w:pStyle w:val="ListParagraph"/>
        <w:numPr>
          <w:ilvl w:val="1"/>
          <w:numId w:val="1"/>
        </w:numPr>
      </w:pPr>
      <w:r>
        <w:t>Tem</w:t>
      </w:r>
      <w:r w:rsidR="0065196E">
        <w:t>p</w:t>
      </w:r>
      <w:r>
        <w:t>e</w:t>
      </w:r>
      <w:r w:rsidR="0065196E">
        <w:t>rate/mesothermal</w:t>
      </w:r>
    </w:p>
    <w:p w14:paraId="696CE5F0" w14:textId="48F7EC1A" w:rsidR="008B7522" w:rsidRPr="008B7522" w:rsidRDefault="0065196E" w:rsidP="00AA599F">
      <w:pPr>
        <w:pStyle w:val="ListParagraph"/>
        <w:numPr>
          <w:ilvl w:val="1"/>
          <w:numId w:val="1"/>
        </w:numPr>
      </w:pPr>
      <w:r>
        <w:t>Continental/microthermal</w:t>
      </w:r>
    </w:p>
    <w:p w14:paraId="0F23C2DA" w14:textId="26FE57B4" w:rsidR="00EC7BC5" w:rsidRDefault="0065196E" w:rsidP="0065196E">
      <w:pPr>
        <w:pStyle w:val="ListParagraph"/>
        <w:numPr>
          <w:ilvl w:val="1"/>
          <w:numId w:val="1"/>
        </w:numPr>
      </w:pPr>
      <w:r>
        <w:t>Polar and alpine</w:t>
      </w:r>
    </w:p>
    <w:p w14:paraId="06776877" w14:textId="569F88B4" w:rsidR="00502DBE" w:rsidRDefault="00F16EC9" w:rsidP="00502DBE">
      <w:r>
        <w:t xml:space="preserve">We added this information by overlaying the specific location to a </w:t>
      </w:r>
      <w:r>
        <w:t xml:space="preserve">Köppen </w:t>
      </w:r>
      <w:r>
        <w:t>climate map. Therefore, t</w:t>
      </w:r>
      <w:r w:rsidR="00502DBE">
        <w:t xml:space="preserve">here are many instances where a </w:t>
      </w:r>
      <w:r>
        <w:t xml:space="preserve">unique </w:t>
      </w:r>
      <w:r w:rsidR="00502DBE">
        <w:t>K</w:t>
      </w:r>
      <w:r>
        <w:t>ö</w:t>
      </w:r>
      <w:r w:rsidR="00502DBE">
        <w:t xml:space="preserve">ppen climate could </w:t>
      </w:r>
      <w:r>
        <w:t xml:space="preserve">not be </w:t>
      </w:r>
      <w:r>
        <w:lastRenderedPageBreak/>
        <w:t>assigned in the database: i</w:t>
      </w:r>
      <w:r w:rsidR="00502DBE">
        <w:t>f a country was given but there are multiple K</w:t>
      </w:r>
      <w:r>
        <w:t>ö</w:t>
      </w:r>
      <w:r w:rsidR="00502DBE">
        <w:t>ppen climates associated with it, n/a was assigned</w:t>
      </w:r>
      <w:r>
        <w:rPr>
          <w:rStyle w:val="FootnoteReference"/>
        </w:rPr>
        <w:footnoteReference w:id="1"/>
      </w:r>
      <w:r w:rsidR="00502DBE">
        <w:t xml:space="preserve">. </w:t>
      </w:r>
    </w:p>
    <w:p w14:paraId="35C8D9D6" w14:textId="77777777" w:rsidR="00F16EC9" w:rsidRDefault="00F16EC9" w:rsidP="00502DBE"/>
    <w:p w14:paraId="3A2C3237" w14:textId="5CE2C3B4" w:rsidR="00407574" w:rsidRDefault="00407574" w:rsidP="00407574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Nutrient f</w:t>
      </w:r>
      <w:r w:rsidRPr="00407574">
        <w:rPr>
          <w:b/>
        </w:rPr>
        <w:t>orm</w:t>
      </w:r>
    </w:p>
    <w:p w14:paraId="027AC270" w14:textId="72EDCEFF" w:rsidR="00AC359F" w:rsidRPr="00AC359F" w:rsidRDefault="00AC359F" w:rsidP="00AC359F">
      <w:r w:rsidRPr="00AC359F">
        <w:t>N or P for Nitrogen- or Phosphorus-related parameter</w:t>
      </w:r>
    </w:p>
    <w:p w14:paraId="45C6F723" w14:textId="2FDCFD75" w:rsidR="009A53C1" w:rsidRPr="00AC359F" w:rsidRDefault="00E8547F" w:rsidP="00AC359F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eff_n</w:t>
      </w:r>
      <w:r w:rsidR="00AC359F">
        <w:rPr>
          <w:b/>
        </w:rPr>
        <w:t>:</w:t>
      </w:r>
      <w:r w:rsidR="004748AF">
        <w:rPr>
          <w:b/>
        </w:rPr>
        <w:t xml:space="preserve"> </w:t>
      </w:r>
      <w:r w:rsidR="00AC359F" w:rsidRPr="00AC359F">
        <w:t>retention efficiency</w:t>
      </w:r>
      <w:r w:rsidR="00F16EC9">
        <w:t xml:space="preserve"> for N</w:t>
      </w:r>
      <w:r w:rsidR="00FA6F3E">
        <w:t xml:space="preserve"> reported in the study (often mean or median)</w:t>
      </w:r>
    </w:p>
    <w:p w14:paraId="17E5CFE2" w14:textId="111357A1" w:rsidR="004748AF" w:rsidRDefault="00E8547F" w:rsidP="00EC7BC5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eff_n_min</w:t>
      </w:r>
      <w:r w:rsidR="00F16EC9">
        <w:rPr>
          <w:b/>
        </w:rPr>
        <w:t xml:space="preserve">: </w:t>
      </w:r>
      <w:r w:rsidR="004748AF">
        <w:t>minim</w:t>
      </w:r>
      <w:r w:rsidR="00F16EC9">
        <w:t xml:space="preserve">um </w:t>
      </w:r>
      <w:r w:rsidR="00F16EC9" w:rsidRPr="00AC359F">
        <w:t>retention efficiency</w:t>
      </w:r>
      <w:r w:rsidR="00F16EC9">
        <w:t xml:space="preserve"> </w:t>
      </w:r>
      <w:r w:rsidR="00F16EC9">
        <w:t>for N</w:t>
      </w:r>
      <w:r w:rsidR="00F16EC9">
        <w:t>, when reported</w:t>
      </w:r>
    </w:p>
    <w:p w14:paraId="44A4FE9E" w14:textId="09E10DCA" w:rsidR="004748AF" w:rsidRPr="00E8547F" w:rsidRDefault="00E8547F" w:rsidP="00EC7BC5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eff_n_max</w:t>
      </w:r>
      <w:r w:rsidR="00F16EC9">
        <w:rPr>
          <w:b/>
        </w:rPr>
        <w:t xml:space="preserve">: </w:t>
      </w:r>
      <w:r w:rsidR="00F16EC9">
        <w:t>maximum</w:t>
      </w:r>
      <w:r w:rsidR="00F16EC9">
        <w:t xml:space="preserve"> </w:t>
      </w:r>
      <w:r w:rsidR="00F16EC9" w:rsidRPr="00AC359F">
        <w:t>retention efficiency</w:t>
      </w:r>
      <w:r w:rsidR="00F16EC9">
        <w:t xml:space="preserve"> </w:t>
      </w:r>
      <w:r w:rsidR="00F16EC9">
        <w:t>for N, when reported</w:t>
      </w:r>
    </w:p>
    <w:p w14:paraId="687EACA8" w14:textId="4BF4487F" w:rsidR="00F16EC9" w:rsidRPr="00F16EC9" w:rsidRDefault="00E8547F" w:rsidP="00307D9A">
      <w:pPr>
        <w:pStyle w:val="ListParagraph"/>
        <w:numPr>
          <w:ilvl w:val="0"/>
          <w:numId w:val="1"/>
        </w:numPr>
        <w:rPr>
          <w:b/>
        </w:rPr>
      </w:pPr>
      <w:r w:rsidRPr="00F16EC9">
        <w:rPr>
          <w:b/>
        </w:rPr>
        <w:t>eff_p</w:t>
      </w:r>
      <w:r w:rsidR="00F16EC9" w:rsidRPr="00F16EC9">
        <w:rPr>
          <w:b/>
        </w:rPr>
        <w:t>:</w:t>
      </w:r>
      <w:r w:rsidRPr="00F16EC9">
        <w:rPr>
          <w:b/>
        </w:rPr>
        <w:t xml:space="preserve"> </w:t>
      </w:r>
      <w:r w:rsidR="00F16EC9" w:rsidRPr="00AC359F">
        <w:t>retention efficiency</w:t>
      </w:r>
      <w:r w:rsidR="00F16EC9">
        <w:t xml:space="preserve"> for </w:t>
      </w:r>
      <w:r w:rsidR="00F16EC9">
        <w:t>P</w:t>
      </w:r>
      <w:r w:rsidR="00F16EC9">
        <w:t xml:space="preserve"> reported in the study (often mean or median)</w:t>
      </w:r>
    </w:p>
    <w:p w14:paraId="60B6F536" w14:textId="2DA770BF" w:rsidR="00E8547F" w:rsidRPr="00F16EC9" w:rsidRDefault="00F16EC9" w:rsidP="00307D9A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 xml:space="preserve">eff_p_min: </w:t>
      </w:r>
      <w:r>
        <w:t xml:space="preserve">maximum </w:t>
      </w:r>
      <w:r w:rsidRPr="00AC359F">
        <w:t>retention efficiency</w:t>
      </w:r>
      <w:r>
        <w:t xml:space="preserve"> for </w:t>
      </w:r>
      <w:r>
        <w:t>P</w:t>
      </w:r>
      <w:r>
        <w:t>, when reported</w:t>
      </w:r>
    </w:p>
    <w:p w14:paraId="77C3F5C9" w14:textId="2391B24B" w:rsidR="00E8547F" w:rsidRPr="00407574" w:rsidRDefault="00E8547F" w:rsidP="00407574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eff_p_max</w:t>
      </w:r>
      <w:r w:rsidR="00F16EC9">
        <w:rPr>
          <w:b/>
        </w:rPr>
        <w:t>:</w:t>
      </w:r>
      <w:r>
        <w:rPr>
          <w:b/>
        </w:rPr>
        <w:t xml:space="preserve"> </w:t>
      </w:r>
      <w:r w:rsidR="00F16EC9">
        <w:t xml:space="preserve">maximum </w:t>
      </w:r>
      <w:r w:rsidR="00F16EC9" w:rsidRPr="00AC359F">
        <w:t>retention efficiency</w:t>
      </w:r>
      <w:r w:rsidR="00F16EC9">
        <w:t xml:space="preserve"> for </w:t>
      </w:r>
      <w:r w:rsidR="00F16EC9">
        <w:t>P</w:t>
      </w:r>
      <w:r w:rsidR="00F16EC9">
        <w:t>, when reported</w:t>
      </w:r>
    </w:p>
    <w:p w14:paraId="397A9A62" w14:textId="69036CC4" w:rsidR="009A53C1" w:rsidRPr="00F5698C" w:rsidRDefault="00E3078E" w:rsidP="009A53C1">
      <w:pPr>
        <w:pStyle w:val="ListParagraph"/>
        <w:numPr>
          <w:ilvl w:val="0"/>
          <w:numId w:val="1"/>
        </w:numPr>
        <w:rPr>
          <w:b/>
          <w:color w:val="000000" w:themeColor="text1"/>
        </w:rPr>
      </w:pPr>
      <w:r w:rsidRPr="00F5698C">
        <w:rPr>
          <w:b/>
          <w:color w:val="000000" w:themeColor="text1"/>
        </w:rPr>
        <w:t>load_n</w:t>
      </w:r>
      <w:r w:rsidR="00F16EC9">
        <w:rPr>
          <w:b/>
          <w:color w:val="000000" w:themeColor="text1"/>
        </w:rPr>
        <w:t xml:space="preserve">: </w:t>
      </w:r>
      <w:r w:rsidR="00F16EC9" w:rsidRPr="00F16EC9">
        <w:rPr>
          <w:color w:val="000000" w:themeColor="text1"/>
        </w:rPr>
        <w:t xml:space="preserve">load (or export coefficient) for N </w:t>
      </w:r>
      <w:r w:rsidR="00F16EC9" w:rsidRPr="00F16EC9">
        <w:t>(often mean or median)</w:t>
      </w:r>
    </w:p>
    <w:p w14:paraId="6CD133C8" w14:textId="0EA5BD34" w:rsidR="00BB089C" w:rsidRPr="00F5698C" w:rsidRDefault="00E3078E" w:rsidP="009A53C1">
      <w:pPr>
        <w:pStyle w:val="ListParagraph"/>
        <w:numPr>
          <w:ilvl w:val="0"/>
          <w:numId w:val="1"/>
        </w:numPr>
        <w:rPr>
          <w:b/>
          <w:color w:val="000000" w:themeColor="text1"/>
        </w:rPr>
      </w:pPr>
      <w:r w:rsidRPr="00F5698C">
        <w:rPr>
          <w:b/>
          <w:color w:val="000000" w:themeColor="text1"/>
        </w:rPr>
        <w:t>load_n_m</w:t>
      </w:r>
      <w:r w:rsidR="00BB089C" w:rsidRPr="00F5698C">
        <w:rPr>
          <w:b/>
          <w:color w:val="000000" w:themeColor="text1"/>
        </w:rPr>
        <w:t>in</w:t>
      </w:r>
      <w:r w:rsidR="00F16EC9">
        <w:rPr>
          <w:b/>
          <w:color w:val="000000" w:themeColor="text1"/>
        </w:rPr>
        <w:t>:</w:t>
      </w:r>
      <w:r w:rsidR="00BB089C" w:rsidRPr="00F5698C">
        <w:rPr>
          <w:b/>
          <w:color w:val="000000" w:themeColor="text1"/>
        </w:rPr>
        <w:t xml:space="preserve"> </w:t>
      </w:r>
      <w:r w:rsidR="00F16EC9">
        <w:rPr>
          <w:color w:val="000000" w:themeColor="text1"/>
        </w:rPr>
        <w:t>minimum load for N, when reported</w:t>
      </w:r>
    </w:p>
    <w:p w14:paraId="4690F9FD" w14:textId="3997B506" w:rsidR="00BB089C" w:rsidRPr="00F5698C" w:rsidRDefault="00E3078E" w:rsidP="009A53C1">
      <w:pPr>
        <w:pStyle w:val="ListParagraph"/>
        <w:numPr>
          <w:ilvl w:val="0"/>
          <w:numId w:val="1"/>
        </w:numPr>
        <w:rPr>
          <w:b/>
          <w:color w:val="000000" w:themeColor="text1"/>
        </w:rPr>
      </w:pPr>
      <w:r w:rsidRPr="00F5698C">
        <w:rPr>
          <w:b/>
          <w:color w:val="000000" w:themeColor="text1"/>
        </w:rPr>
        <w:t>load_n_max</w:t>
      </w:r>
      <w:r w:rsidR="00F16EC9">
        <w:rPr>
          <w:b/>
          <w:color w:val="000000" w:themeColor="text1"/>
        </w:rPr>
        <w:t xml:space="preserve">: </w:t>
      </w:r>
      <w:r w:rsidR="00F16EC9">
        <w:rPr>
          <w:color w:val="000000" w:themeColor="text1"/>
        </w:rPr>
        <w:t>maximum</w:t>
      </w:r>
      <w:r w:rsidR="00F16EC9">
        <w:rPr>
          <w:color w:val="000000" w:themeColor="text1"/>
        </w:rPr>
        <w:t xml:space="preserve"> load for N, when reported</w:t>
      </w:r>
    </w:p>
    <w:p w14:paraId="4A33B1D2" w14:textId="0E497F51" w:rsidR="00E3078E" w:rsidRPr="00F5698C" w:rsidRDefault="00F16EC9" w:rsidP="00E3078E">
      <w:pPr>
        <w:pStyle w:val="ListParagraph"/>
        <w:numPr>
          <w:ilvl w:val="0"/>
          <w:numId w:val="1"/>
        </w:numPr>
        <w:rPr>
          <w:b/>
          <w:color w:val="000000" w:themeColor="text1"/>
        </w:rPr>
      </w:pPr>
      <w:r>
        <w:rPr>
          <w:b/>
          <w:color w:val="000000" w:themeColor="text1"/>
        </w:rPr>
        <w:t xml:space="preserve">load_p: </w:t>
      </w:r>
      <w:r w:rsidRPr="00F16EC9">
        <w:rPr>
          <w:color w:val="000000" w:themeColor="text1"/>
        </w:rPr>
        <w:t xml:space="preserve">load (or export coefficient) for </w:t>
      </w:r>
      <w:r>
        <w:rPr>
          <w:color w:val="000000" w:themeColor="text1"/>
        </w:rPr>
        <w:t>P</w:t>
      </w:r>
      <w:r w:rsidRPr="00F16EC9">
        <w:rPr>
          <w:color w:val="000000" w:themeColor="text1"/>
        </w:rPr>
        <w:t xml:space="preserve"> </w:t>
      </w:r>
      <w:r w:rsidRPr="00F16EC9">
        <w:t>(often mean or median)</w:t>
      </w:r>
    </w:p>
    <w:p w14:paraId="3C39AD11" w14:textId="001085A5" w:rsidR="00E3078E" w:rsidRPr="00F5698C" w:rsidRDefault="00F16EC9" w:rsidP="00E3078E">
      <w:pPr>
        <w:pStyle w:val="ListParagraph"/>
        <w:numPr>
          <w:ilvl w:val="0"/>
          <w:numId w:val="1"/>
        </w:numPr>
        <w:rPr>
          <w:b/>
          <w:color w:val="000000" w:themeColor="text1"/>
        </w:rPr>
      </w:pPr>
      <w:r>
        <w:rPr>
          <w:b/>
          <w:color w:val="000000" w:themeColor="text1"/>
        </w:rPr>
        <w:t xml:space="preserve">load_p_min: </w:t>
      </w:r>
      <w:r>
        <w:rPr>
          <w:color w:val="000000" w:themeColor="text1"/>
        </w:rPr>
        <w:t xml:space="preserve">minimum load for </w:t>
      </w:r>
      <w:r>
        <w:rPr>
          <w:color w:val="000000" w:themeColor="text1"/>
        </w:rPr>
        <w:t>P</w:t>
      </w:r>
      <w:r>
        <w:rPr>
          <w:color w:val="000000" w:themeColor="text1"/>
        </w:rPr>
        <w:t>, when reported</w:t>
      </w:r>
    </w:p>
    <w:p w14:paraId="62900599" w14:textId="58C7CFA3" w:rsidR="00E3078E" w:rsidRPr="00F5698C" w:rsidRDefault="00F16EC9" w:rsidP="00E3078E">
      <w:pPr>
        <w:pStyle w:val="ListParagraph"/>
        <w:numPr>
          <w:ilvl w:val="0"/>
          <w:numId w:val="1"/>
        </w:numPr>
        <w:rPr>
          <w:b/>
          <w:color w:val="000000" w:themeColor="text1"/>
        </w:rPr>
      </w:pPr>
      <w:r>
        <w:rPr>
          <w:b/>
          <w:color w:val="000000" w:themeColor="text1"/>
        </w:rPr>
        <w:t xml:space="preserve">load_p_max: </w:t>
      </w:r>
      <w:r w:rsidRPr="00F16EC9">
        <w:rPr>
          <w:color w:val="000000" w:themeColor="text1"/>
        </w:rPr>
        <w:t>maximum</w:t>
      </w:r>
      <w:r>
        <w:rPr>
          <w:color w:val="000000" w:themeColor="text1"/>
        </w:rPr>
        <w:t xml:space="preserve"> load for N, when reported</w:t>
      </w:r>
    </w:p>
    <w:p w14:paraId="4A074F3B" w14:textId="6A16AD23" w:rsidR="00D56DBC" w:rsidRPr="001419BC" w:rsidRDefault="001419BC" w:rsidP="009A53C1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ret_len_n</w:t>
      </w:r>
      <w:r w:rsidR="00F16EC9">
        <w:rPr>
          <w:b/>
        </w:rPr>
        <w:t xml:space="preserve">: </w:t>
      </w:r>
      <w:r w:rsidR="004C6D12" w:rsidRPr="004C6D12">
        <w:t>distance over</w:t>
      </w:r>
      <w:r w:rsidR="00F16EC9">
        <w:t xml:space="preserve"> which N retention was calculated </w:t>
      </w:r>
    </w:p>
    <w:p w14:paraId="676E41F7" w14:textId="6853B95C" w:rsidR="001419BC" w:rsidRDefault="001419BC" w:rsidP="00F16EC9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ret_len_p</w:t>
      </w:r>
      <w:r w:rsidR="00F16EC9">
        <w:rPr>
          <w:b/>
        </w:rPr>
        <w:t xml:space="preserve">: </w:t>
      </w:r>
      <w:r w:rsidR="00F16EC9" w:rsidRPr="004C6D12">
        <w:t>distance over</w:t>
      </w:r>
      <w:r w:rsidR="00F16EC9">
        <w:t xml:space="preserve"> which </w:t>
      </w:r>
      <w:r w:rsidR="00F16EC9">
        <w:t xml:space="preserve">P </w:t>
      </w:r>
      <w:r w:rsidR="00F16EC9">
        <w:t>retention was calculated</w:t>
      </w:r>
    </w:p>
    <w:p w14:paraId="0F435466" w14:textId="164263B7" w:rsidR="00223337" w:rsidRDefault="00223337" w:rsidP="00223337">
      <w:pPr>
        <w:pStyle w:val="ListParagraph"/>
        <w:numPr>
          <w:ilvl w:val="0"/>
          <w:numId w:val="1"/>
        </w:numPr>
        <w:rPr>
          <w:b/>
        </w:rPr>
      </w:pPr>
      <w:r w:rsidRPr="00223337">
        <w:rPr>
          <w:b/>
        </w:rPr>
        <w:t>Proportion Subsurface</w:t>
      </w:r>
      <w:r w:rsidR="00F16EC9">
        <w:rPr>
          <w:b/>
        </w:rPr>
        <w:t xml:space="preserve">: </w:t>
      </w:r>
      <w:r w:rsidR="00F16EC9" w:rsidRPr="00F16EC9">
        <w:t xml:space="preserve">proportion of the load that is transported by subsurface flow </w:t>
      </w:r>
    </w:p>
    <w:p w14:paraId="617A7F28" w14:textId="5A9EA607" w:rsidR="009A53C1" w:rsidRPr="0054512A" w:rsidRDefault="009A53C1" w:rsidP="00EC7BC5">
      <w:pPr>
        <w:pStyle w:val="ListParagraph"/>
        <w:numPr>
          <w:ilvl w:val="0"/>
          <w:numId w:val="1"/>
        </w:numPr>
        <w:rPr>
          <w:b/>
        </w:rPr>
      </w:pPr>
      <w:r w:rsidRPr="0054512A">
        <w:rPr>
          <w:b/>
        </w:rPr>
        <w:t>Annual Precipitation</w:t>
      </w:r>
      <w:r w:rsidR="00F16EC9">
        <w:rPr>
          <w:b/>
        </w:rPr>
        <w:t>*</w:t>
      </w:r>
    </w:p>
    <w:p w14:paraId="76E2FDF5" w14:textId="135450B5" w:rsidR="009A53C1" w:rsidRPr="0054512A" w:rsidRDefault="009A53C1" w:rsidP="00EC7BC5">
      <w:pPr>
        <w:pStyle w:val="ListParagraph"/>
        <w:numPr>
          <w:ilvl w:val="0"/>
          <w:numId w:val="1"/>
        </w:numPr>
        <w:rPr>
          <w:b/>
        </w:rPr>
      </w:pPr>
      <w:r w:rsidRPr="0054512A">
        <w:rPr>
          <w:b/>
        </w:rPr>
        <w:t>Elevation</w:t>
      </w:r>
      <w:r w:rsidR="00F16EC9">
        <w:rPr>
          <w:b/>
        </w:rPr>
        <w:t>*</w:t>
      </w:r>
    </w:p>
    <w:p w14:paraId="1925FDB1" w14:textId="24A8F464" w:rsidR="009A53C1" w:rsidRDefault="009A53C1" w:rsidP="00EC7BC5">
      <w:pPr>
        <w:pStyle w:val="ListParagraph"/>
        <w:numPr>
          <w:ilvl w:val="0"/>
          <w:numId w:val="1"/>
        </w:numPr>
        <w:rPr>
          <w:b/>
        </w:rPr>
      </w:pPr>
      <w:r w:rsidRPr="0054512A">
        <w:rPr>
          <w:b/>
        </w:rPr>
        <w:t>Soil Type</w:t>
      </w:r>
      <w:r w:rsidR="00F16EC9">
        <w:rPr>
          <w:b/>
        </w:rPr>
        <w:t>*</w:t>
      </w:r>
    </w:p>
    <w:p w14:paraId="6182373B" w14:textId="00B4627E" w:rsidR="009A53C1" w:rsidRPr="0054512A" w:rsidRDefault="009A53C1" w:rsidP="00EC7BC5">
      <w:pPr>
        <w:pStyle w:val="ListParagraph"/>
        <w:numPr>
          <w:ilvl w:val="0"/>
          <w:numId w:val="1"/>
        </w:numPr>
        <w:rPr>
          <w:b/>
        </w:rPr>
      </w:pPr>
      <w:r w:rsidRPr="0054512A">
        <w:rPr>
          <w:b/>
        </w:rPr>
        <w:t>Soil Drainage</w:t>
      </w:r>
      <w:r w:rsidR="00F16EC9">
        <w:rPr>
          <w:b/>
        </w:rPr>
        <w:t>*</w:t>
      </w:r>
    </w:p>
    <w:p w14:paraId="46CDF2DD" w14:textId="23333E29" w:rsidR="0054512A" w:rsidRPr="0054512A" w:rsidRDefault="009A53C1" w:rsidP="00EC7BC5">
      <w:pPr>
        <w:pStyle w:val="ListParagraph"/>
        <w:numPr>
          <w:ilvl w:val="0"/>
          <w:numId w:val="1"/>
        </w:numPr>
        <w:rPr>
          <w:b/>
        </w:rPr>
      </w:pPr>
      <w:r w:rsidRPr="0054512A">
        <w:rPr>
          <w:b/>
        </w:rPr>
        <w:t>Slope</w:t>
      </w:r>
      <w:r w:rsidR="00F16EC9">
        <w:rPr>
          <w:b/>
        </w:rPr>
        <w:t>*</w:t>
      </w:r>
    </w:p>
    <w:p w14:paraId="5B932166" w14:textId="7B9D3F9F" w:rsidR="00B9273E" w:rsidRDefault="0054512A" w:rsidP="00EC7BC5">
      <w:pPr>
        <w:pStyle w:val="ListParagraph"/>
        <w:numPr>
          <w:ilvl w:val="0"/>
          <w:numId w:val="1"/>
        </w:numPr>
        <w:rPr>
          <w:b/>
        </w:rPr>
      </w:pPr>
      <w:r w:rsidRPr="0054052C">
        <w:rPr>
          <w:b/>
        </w:rPr>
        <w:t xml:space="preserve">Original </w:t>
      </w:r>
      <w:r w:rsidR="0054052C" w:rsidRPr="0054052C">
        <w:rPr>
          <w:b/>
        </w:rPr>
        <w:t>Data Source</w:t>
      </w:r>
      <w:r w:rsidR="00F16EC9">
        <w:rPr>
          <w:b/>
        </w:rPr>
        <w:t>: reference</w:t>
      </w:r>
    </w:p>
    <w:p w14:paraId="27C7E6D5" w14:textId="48F9F6A4" w:rsidR="004748AF" w:rsidRDefault="004748AF" w:rsidP="00EC7BC5">
      <w:pPr>
        <w:pStyle w:val="ListParagraph"/>
        <w:numPr>
          <w:ilvl w:val="0"/>
          <w:numId w:val="1"/>
        </w:numPr>
        <w:rPr>
          <w:b/>
        </w:rPr>
      </w:pPr>
      <w:r>
        <w:rPr>
          <w:b/>
        </w:rPr>
        <w:t>Modeled Data</w:t>
      </w:r>
      <w:r w:rsidR="00F16EC9">
        <w:rPr>
          <w:b/>
        </w:rPr>
        <w:t xml:space="preserve">: </w:t>
      </w:r>
    </w:p>
    <w:p w14:paraId="0BB3B89F" w14:textId="6653033C" w:rsidR="00305C79" w:rsidRPr="00F16EC9" w:rsidRDefault="00F16EC9" w:rsidP="00F16EC9">
      <w:r w:rsidRPr="00F16EC9">
        <w:t xml:space="preserve">* </w:t>
      </w:r>
      <w:r>
        <w:t>D</w:t>
      </w:r>
      <w:r w:rsidRPr="00F16EC9">
        <w:t>ata have not been quality controlled</w:t>
      </w:r>
    </w:p>
    <w:p w14:paraId="23A44092" w14:textId="77777777" w:rsidR="00502DBE" w:rsidRDefault="00502DBE" w:rsidP="003171E0">
      <w:pPr>
        <w:rPr>
          <w:color w:val="FF0000"/>
        </w:rPr>
      </w:pPr>
    </w:p>
    <w:p w14:paraId="0C1BC488" w14:textId="0B729C9E" w:rsidR="00305C79" w:rsidRPr="00502DBE" w:rsidRDefault="00305C79" w:rsidP="00C00687">
      <w:pPr>
        <w:pStyle w:val="Heading2"/>
      </w:pPr>
      <w:r w:rsidRPr="00502DBE">
        <w:t>Sediment parameters</w:t>
      </w:r>
    </w:p>
    <w:p w14:paraId="204F4D9B" w14:textId="77777777" w:rsidR="00305C79" w:rsidRPr="008B7522" w:rsidRDefault="00305C79" w:rsidP="00305C79">
      <w:pPr>
        <w:rPr>
          <w:b/>
          <w:i/>
          <w:sz w:val="28"/>
          <w:szCs w:val="28"/>
        </w:rPr>
      </w:pPr>
    </w:p>
    <w:p w14:paraId="5ACFC21E" w14:textId="77777777" w:rsidR="00A61E9E" w:rsidRDefault="00380ED8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ID</w:t>
      </w:r>
      <w:r w:rsidR="0060646F">
        <w:rPr>
          <w:b/>
        </w:rPr>
        <w:t xml:space="preserve"> </w:t>
      </w:r>
      <w:r w:rsidR="00A61E9E">
        <w:rPr>
          <w:b/>
        </w:rPr>
        <w:t>(unique identifier)</w:t>
      </w:r>
    </w:p>
    <w:p w14:paraId="1D60EFA1" w14:textId="6D7537ED" w:rsidR="00305C79" w:rsidRPr="00335D6D" w:rsidRDefault="00A61E9E" w:rsidP="00F16EC9">
      <w:r w:rsidRPr="00F16EC9">
        <w:t>C</w:t>
      </w:r>
      <w:r w:rsidR="0060646F" w:rsidRPr="00335D6D">
        <w:t>urrently there are 988</w:t>
      </w:r>
      <w:r w:rsidR="002933A8">
        <w:t xml:space="preserve"> unique</w:t>
      </w:r>
      <w:r w:rsidR="0060646F" w:rsidRPr="00335D6D">
        <w:t xml:space="preserve"> records in the sediment database</w:t>
      </w:r>
      <w:r w:rsidR="00335D6D">
        <w:t>.</w:t>
      </w:r>
    </w:p>
    <w:p w14:paraId="2AD5AF6F" w14:textId="2B45DA4E" w:rsidR="00305C79" w:rsidRPr="00F16EC9" w:rsidRDefault="00305C79" w:rsidP="00305C79">
      <w:pPr>
        <w:pStyle w:val="ListParagraph"/>
        <w:numPr>
          <w:ilvl w:val="0"/>
          <w:numId w:val="4"/>
        </w:numPr>
      </w:pPr>
      <w:r w:rsidRPr="00005369">
        <w:rPr>
          <w:b/>
        </w:rPr>
        <w:t>LULC</w:t>
      </w:r>
      <w:r>
        <w:rPr>
          <w:b/>
        </w:rPr>
        <w:t xml:space="preserve"> </w:t>
      </w:r>
    </w:p>
    <w:p w14:paraId="780CE3A0" w14:textId="6416029E" w:rsidR="005F7262" w:rsidRPr="00335D6D" w:rsidRDefault="005F7262" w:rsidP="00F16EC9">
      <w:pPr>
        <w:pStyle w:val="ListParagraph"/>
        <w:ind w:left="0"/>
      </w:pPr>
      <w:r w:rsidRPr="00F16EC9">
        <w:t xml:space="preserve">The same process was </w:t>
      </w:r>
      <w:r w:rsidR="00FB16D0" w:rsidRPr="00F16EC9">
        <w:t xml:space="preserve">used in the sediment database as the nutrient database, defining LULC by IGBP class. See Section 2 under “Nutrient parameters” for more information.   </w:t>
      </w:r>
    </w:p>
    <w:p w14:paraId="68D6A6EC" w14:textId="0DCE8CB2" w:rsidR="00510D15" w:rsidRPr="00F16EC9" w:rsidRDefault="00510D15" w:rsidP="00305C79">
      <w:pPr>
        <w:pStyle w:val="ListParagraph"/>
        <w:numPr>
          <w:ilvl w:val="0"/>
          <w:numId w:val="4"/>
        </w:numPr>
      </w:pPr>
      <w:r>
        <w:rPr>
          <w:b/>
        </w:rPr>
        <w:t>Other LULC details</w:t>
      </w:r>
    </w:p>
    <w:p w14:paraId="7BCD6EB7" w14:textId="3F361B1C" w:rsidR="00FB16D0" w:rsidRPr="00FB16D0" w:rsidRDefault="00FB16D0" w:rsidP="00F16EC9">
      <w:pPr>
        <w:pStyle w:val="ListParagraph"/>
        <w:ind w:left="0"/>
      </w:pPr>
      <w:r w:rsidRPr="00F16EC9">
        <w:t>The same process was used in the sediment database as the nutrient database here. See Sectio</w:t>
      </w:r>
      <w:r w:rsidR="00702875">
        <w:t>n 3 under “Nutrient parameters”.</w:t>
      </w:r>
    </w:p>
    <w:p w14:paraId="2A777BA0" w14:textId="32262104" w:rsidR="00FB16D0" w:rsidRDefault="00305C79" w:rsidP="00F16EC9">
      <w:pPr>
        <w:pStyle w:val="ListParagraph"/>
        <w:numPr>
          <w:ilvl w:val="0"/>
          <w:numId w:val="4"/>
        </w:numPr>
        <w:rPr>
          <w:b/>
        </w:rPr>
      </w:pPr>
      <w:r w:rsidRPr="00005369">
        <w:rPr>
          <w:b/>
        </w:rPr>
        <w:t>Specific LULC</w:t>
      </w:r>
      <w:r>
        <w:rPr>
          <w:b/>
        </w:rPr>
        <w:t xml:space="preserve"> </w:t>
      </w:r>
    </w:p>
    <w:p w14:paraId="0A2762F3" w14:textId="64D188DE" w:rsidR="00305C79" w:rsidRPr="00335D6D" w:rsidRDefault="00FB16D0" w:rsidP="00F16EC9">
      <w:pPr>
        <w:pStyle w:val="ListParagraph"/>
        <w:ind w:left="0"/>
      </w:pPr>
      <w:r w:rsidRPr="00F16EC9">
        <w:t>The same process was used in the sediment database as the nutrient database here</w:t>
      </w:r>
      <w:r w:rsidR="00335D6D" w:rsidRPr="00F16EC9">
        <w:t>. See Section 4</w:t>
      </w:r>
      <w:r w:rsidR="00702875">
        <w:t xml:space="preserve"> under “Nutrient parameters”.</w:t>
      </w:r>
    </w:p>
    <w:p w14:paraId="240BC3F8" w14:textId="77777777" w:rsidR="00305C79" w:rsidRDefault="00305C79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Continent</w:t>
      </w:r>
    </w:p>
    <w:p w14:paraId="55CC3558" w14:textId="0AC8EA6E" w:rsidR="00335D6D" w:rsidRPr="00335D6D" w:rsidRDefault="00335D6D" w:rsidP="00702875">
      <w:pPr>
        <w:pStyle w:val="ListParagraph"/>
        <w:ind w:left="0"/>
      </w:pPr>
      <w:r>
        <w:lastRenderedPageBreak/>
        <w:t>The continent to which the study site belongs.</w:t>
      </w:r>
    </w:p>
    <w:p w14:paraId="7269C3B4" w14:textId="77777777" w:rsidR="00305C79" w:rsidRDefault="00305C79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Country</w:t>
      </w:r>
    </w:p>
    <w:p w14:paraId="29E621DF" w14:textId="3E657D41" w:rsidR="00335D6D" w:rsidRPr="00702875" w:rsidRDefault="00335D6D" w:rsidP="00702875">
      <w:pPr>
        <w:pStyle w:val="ListParagraph"/>
        <w:ind w:left="0"/>
        <w:rPr>
          <w:b/>
        </w:rPr>
      </w:pPr>
      <w:r>
        <w:t>The country to which the study site belongs.</w:t>
      </w:r>
    </w:p>
    <w:p w14:paraId="5E85BC96" w14:textId="77777777" w:rsidR="00305C79" w:rsidRDefault="00305C79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State or Province</w:t>
      </w:r>
    </w:p>
    <w:p w14:paraId="57BE990B" w14:textId="77777777" w:rsidR="00B249CD" w:rsidRPr="00502DBE" w:rsidRDefault="00B249CD" w:rsidP="00702875">
      <w:pPr>
        <w:pStyle w:val="ListParagraph"/>
        <w:ind w:left="0"/>
      </w:pPr>
      <w:r w:rsidRPr="00502DBE">
        <w:t xml:space="preserve">The </w:t>
      </w:r>
      <w:r>
        <w:t>state or province</w:t>
      </w:r>
      <w:r w:rsidRPr="00502DBE">
        <w:t xml:space="preserve"> to which the study site belongs</w:t>
      </w:r>
      <w:r>
        <w:t xml:space="preserve"> (if given)</w:t>
      </w:r>
      <w:r w:rsidRPr="00502DBE">
        <w:t>.</w:t>
      </w:r>
    </w:p>
    <w:p w14:paraId="2C984D6B" w14:textId="584B3AC4" w:rsidR="00B249CD" w:rsidRDefault="00B249CD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Specific Location</w:t>
      </w:r>
    </w:p>
    <w:p w14:paraId="6321FB1F" w14:textId="5A87B1CE" w:rsidR="00B249CD" w:rsidRPr="00B249CD" w:rsidRDefault="00B249CD" w:rsidP="00702875">
      <w:pPr>
        <w:pStyle w:val="ListParagraph"/>
        <w:ind w:left="0"/>
      </w:pPr>
      <w:r>
        <w:t xml:space="preserve">If a more detailed location is given (beyond state or province), this is noted. For example, a city/town may be listed, or a study forest. </w:t>
      </w:r>
    </w:p>
    <w:p w14:paraId="4BA0AB6C" w14:textId="57652783" w:rsidR="00305C79" w:rsidRDefault="00305C79" w:rsidP="00305C79">
      <w:pPr>
        <w:pStyle w:val="ListParagraph"/>
        <w:numPr>
          <w:ilvl w:val="0"/>
          <w:numId w:val="4"/>
        </w:numPr>
        <w:rPr>
          <w:b/>
        </w:rPr>
      </w:pPr>
      <w:r w:rsidRPr="00F94A83">
        <w:rPr>
          <w:b/>
        </w:rPr>
        <w:t>Köppen Climate</w:t>
      </w:r>
    </w:p>
    <w:p w14:paraId="703EF352" w14:textId="2ABDDBD8" w:rsidR="00A27D80" w:rsidRDefault="00617D08" w:rsidP="00702875">
      <w:pPr>
        <w:pStyle w:val="ListParagraph"/>
        <w:ind w:left="0"/>
      </w:pPr>
      <w:r w:rsidRPr="004F287A">
        <w:t>The same process was used in the sediment database as the nutrient database here</w:t>
      </w:r>
      <w:r>
        <w:t>. See Section 9</w:t>
      </w:r>
      <w:r w:rsidRPr="004F287A">
        <w:t xml:space="preserve"> under “Nutrient parameters”</w:t>
      </w:r>
      <w:r w:rsidR="00702875">
        <w:t>.</w:t>
      </w:r>
    </w:p>
    <w:p w14:paraId="7854576F" w14:textId="210FE484" w:rsidR="00617D08" w:rsidRPr="002E3B59" w:rsidRDefault="00BD5253" w:rsidP="00BD5253">
      <w:pPr>
        <w:pStyle w:val="ListParagraph"/>
        <w:numPr>
          <w:ilvl w:val="0"/>
          <w:numId w:val="4"/>
        </w:numPr>
        <w:rPr>
          <w:b/>
        </w:rPr>
      </w:pPr>
      <w:r w:rsidRPr="00702875">
        <w:rPr>
          <w:b/>
        </w:rPr>
        <w:t xml:space="preserve">Assumed </w:t>
      </w:r>
      <w:r w:rsidRPr="002E3B59">
        <w:rPr>
          <w:b/>
        </w:rPr>
        <w:t>Köppen Climate</w:t>
      </w:r>
    </w:p>
    <w:p w14:paraId="6C1DD305" w14:textId="0C55225B" w:rsidR="007016B2" w:rsidRPr="00702875" w:rsidRDefault="007016B2" w:rsidP="00702875">
      <w:pPr>
        <w:rPr>
          <w:b/>
        </w:rPr>
      </w:pPr>
      <w:r>
        <w:t xml:space="preserve">In some cases, </w:t>
      </w:r>
      <w:r w:rsidR="002E3B59">
        <w:t>as noted in the “</w:t>
      </w:r>
      <w:r w:rsidR="002E3B59" w:rsidRPr="00702875">
        <w:t>Köppen Climate</w:t>
      </w:r>
      <w:r w:rsidR="002E3B59">
        <w:t xml:space="preserve">” section, the given location was not discrete enough to provide a </w:t>
      </w:r>
      <w:r w:rsidR="002E3B59" w:rsidRPr="004F287A">
        <w:t>Köppen Climate</w:t>
      </w:r>
      <w:r w:rsidR="002E3B59">
        <w:t xml:space="preserve"> for the record. In these cases, a the </w:t>
      </w:r>
      <w:r w:rsidR="002E3B59" w:rsidRPr="004F287A">
        <w:t>Köppen Climate</w:t>
      </w:r>
      <w:r w:rsidR="002E3B59">
        <w:t xml:space="preserve"> was assumed by the most prevalent </w:t>
      </w:r>
      <w:r w:rsidR="002E3B59" w:rsidRPr="004F287A">
        <w:t>Köppen Climate</w:t>
      </w:r>
      <w:r w:rsidR="002E3B59">
        <w:t xml:space="preserve"> classification for that area. For instance, there are Temperate/mesothermal, </w:t>
      </w:r>
      <w:r w:rsidR="00A40388">
        <w:t xml:space="preserve">Continental/microthermal, and Dry (arid and semi-arid) climates in the state of Oregon, but the most prevalent climate is Temperate/mesothermal. </w:t>
      </w:r>
      <w:r w:rsidR="00702875">
        <w:t>W</w:t>
      </w:r>
      <w:r w:rsidR="00A40388">
        <w:t xml:space="preserve">here the specific location in Oregon was not given, the “Assumed </w:t>
      </w:r>
      <w:r w:rsidR="00A40388" w:rsidRPr="004F287A">
        <w:t>Köppen Climate</w:t>
      </w:r>
      <w:r w:rsidR="00A40388">
        <w:t xml:space="preserve">” was </w:t>
      </w:r>
      <w:r w:rsidR="00702875">
        <w:t xml:space="preserve">thus </w:t>
      </w:r>
      <w:r w:rsidR="00A40388">
        <w:t xml:space="preserve">listed as Temperate/mesothermal.  </w:t>
      </w:r>
      <w:r w:rsidR="00390CDF">
        <w:t xml:space="preserve"> </w:t>
      </w:r>
    </w:p>
    <w:p w14:paraId="443C279C" w14:textId="6F5BA3ED" w:rsidR="00305C79" w:rsidRPr="004748AF" w:rsidRDefault="003D0C80" w:rsidP="00617D08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sedret_eff</w:t>
      </w:r>
      <w:r w:rsidR="00FA6F3E">
        <w:rPr>
          <w:b/>
        </w:rPr>
        <w:t xml:space="preserve">: </w:t>
      </w:r>
      <w:r w:rsidR="00FA6F3E">
        <w:t>t</w:t>
      </w:r>
      <w:r w:rsidR="00FA6F3E" w:rsidRPr="00AC359F">
        <w:t>he retention efficiency</w:t>
      </w:r>
      <w:r w:rsidR="00FA6F3E">
        <w:t xml:space="preserve"> reported in the study (often mean or median)</w:t>
      </w:r>
    </w:p>
    <w:p w14:paraId="52C86ADE" w14:textId="5565C0D6" w:rsidR="00305C79" w:rsidRDefault="003D0C80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sedret_eff_min</w:t>
      </w:r>
      <w:r w:rsidR="00702875">
        <w:t>: minimum retention efficiency, when reported</w:t>
      </w:r>
    </w:p>
    <w:p w14:paraId="6DB8AB0D" w14:textId="040804E2" w:rsidR="00305C79" w:rsidRPr="00343694" w:rsidRDefault="003D0C80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sed</w:t>
      </w:r>
      <w:r w:rsidR="00CB32CE">
        <w:rPr>
          <w:b/>
        </w:rPr>
        <w:t>red</w:t>
      </w:r>
      <w:r>
        <w:rPr>
          <w:b/>
        </w:rPr>
        <w:t>_eff_max</w:t>
      </w:r>
      <w:r w:rsidR="00702875">
        <w:rPr>
          <w:b/>
        </w:rPr>
        <w:t xml:space="preserve">: </w:t>
      </w:r>
      <w:r w:rsidR="00702875" w:rsidRPr="00702875">
        <w:t>minimum retention efficiency, when reported</w:t>
      </w:r>
    </w:p>
    <w:p w14:paraId="01685FEC" w14:textId="790B17EA" w:rsidR="00343694" w:rsidRDefault="00077BCC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rough_rank</w:t>
      </w:r>
    </w:p>
    <w:p w14:paraId="055ACF8D" w14:textId="47CACA6D" w:rsidR="00C614AA" w:rsidRDefault="00C614AA" w:rsidP="00702875">
      <w:pPr>
        <w:pStyle w:val="ListParagraph"/>
        <w:rPr>
          <w:b/>
        </w:rPr>
      </w:pPr>
      <w:r>
        <w:rPr>
          <w:b/>
        </w:rPr>
        <w:t xml:space="preserve">Currently, the database does not include </w:t>
      </w:r>
      <w:r w:rsidR="00CF7098">
        <w:rPr>
          <w:b/>
        </w:rPr>
        <w:t>many records for</w:t>
      </w:r>
      <w:r>
        <w:rPr>
          <w:b/>
        </w:rPr>
        <w:t xml:space="preserve"> this parameter.</w:t>
      </w:r>
    </w:p>
    <w:p w14:paraId="2993BCDE" w14:textId="46ACB43F" w:rsidR="00343694" w:rsidRDefault="00077BCC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rough_rank_min</w:t>
      </w:r>
      <w:r w:rsidR="00510D15">
        <w:rPr>
          <w:b/>
        </w:rPr>
        <w:t xml:space="preserve"> </w:t>
      </w:r>
      <w:r w:rsidR="00510D15">
        <w:t>(</w:t>
      </w:r>
      <w:r w:rsidR="00702875">
        <w:t>ditto</w:t>
      </w:r>
      <w:r w:rsidR="00510D15">
        <w:t>)</w:t>
      </w:r>
    </w:p>
    <w:p w14:paraId="23C15CE4" w14:textId="5DD3BAE9" w:rsidR="00343694" w:rsidRDefault="00077BCC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rough_rank_max</w:t>
      </w:r>
      <w:r w:rsidR="00510D15">
        <w:rPr>
          <w:b/>
        </w:rPr>
        <w:t xml:space="preserve"> </w:t>
      </w:r>
      <w:r w:rsidR="00510D15">
        <w:t>(</w:t>
      </w:r>
      <w:r w:rsidR="00702875">
        <w:t>ditto</w:t>
      </w:r>
      <w:r w:rsidR="00510D15">
        <w:t>)</w:t>
      </w:r>
    </w:p>
    <w:p w14:paraId="52F8A7E2" w14:textId="4649C3C8" w:rsidR="00077BCC" w:rsidRDefault="00077BCC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cover_rank</w:t>
      </w:r>
    </w:p>
    <w:p w14:paraId="3B3C6E5C" w14:textId="38B6B6C1" w:rsidR="00CF7098" w:rsidRDefault="00CF7098" w:rsidP="00702875">
      <w:pPr>
        <w:pStyle w:val="ListParagraph"/>
        <w:rPr>
          <w:b/>
        </w:rPr>
      </w:pPr>
      <w:r>
        <w:rPr>
          <w:b/>
        </w:rPr>
        <w:t>Currently, the database does not include many records for this parameter.</w:t>
      </w:r>
    </w:p>
    <w:p w14:paraId="3F79FF73" w14:textId="1CF1CC09" w:rsidR="00077BCC" w:rsidRDefault="00077BCC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cover_rank_min</w:t>
      </w:r>
      <w:r w:rsidR="00510D15">
        <w:rPr>
          <w:b/>
        </w:rPr>
        <w:t xml:space="preserve"> </w:t>
      </w:r>
      <w:r w:rsidR="00510D15">
        <w:t>(</w:t>
      </w:r>
      <w:r w:rsidR="00702875">
        <w:t>ditto</w:t>
      </w:r>
      <w:r w:rsidR="00510D15">
        <w:t>)</w:t>
      </w:r>
    </w:p>
    <w:p w14:paraId="16E8A3CE" w14:textId="59EC4348" w:rsidR="00077BCC" w:rsidRDefault="00077BCC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cover_rank_max</w:t>
      </w:r>
      <w:r w:rsidR="00510D15">
        <w:rPr>
          <w:b/>
        </w:rPr>
        <w:t xml:space="preserve"> </w:t>
      </w:r>
      <w:r w:rsidR="00510D15">
        <w:t>(</w:t>
      </w:r>
      <w:r w:rsidR="00702875">
        <w:t>ditto</w:t>
      </w:r>
      <w:r w:rsidR="00510D15">
        <w:t>)</w:t>
      </w:r>
    </w:p>
    <w:p w14:paraId="735776B8" w14:textId="46B4FB7F" w:rsidR="00533A3D" w:rsidRDefault="00762E60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usle_c</w:t>
      </w:r>
      <w:r w:rsidR="00702875">
        <w:rPr>
          <w:b/>
        </w:rPr>
        <w:t xml:space="preserve">: </w:t>
      </w:r>
      <w:r w:rsidR="00702875">
        <w:t xml:space="preserve">C </w:t>
      </w:r>
      <w:r w:rsidR="00702875" w:rsidRPr="00702875">
        <w:t>factor for the Universal Soil Loss Equation</w:t>
      </w:r>
    </w:p>
    <w:p w14:paraId="7D726A99" w14:textId="2A7C0CF7" w:rsidR="00533A3D" w:rsidRDefault="00762E60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usle_c_min</w:t>
      </w:r>
      <w:r w:rsidR="00702875">
        <w:rPr>
          <w:b/>
        </w:rPr>
        <w:t xml:space="preserve">: </w:t>
      </w:r>
      <w:r w:rsidR="00702875">
        <w:t xml:space="preserve">minimum C factor </w:t>
      </w:r>
      <w:r w:rsidR="00702875" w:rsidRPr="00702875">
        <w:t>for the Universal Soil Loss Equation</w:t>
      </w:r>
    </w:p>
    <w:p w14:paraId="250E1ABC" w14:textId="79467409" w:rsidR="00533A3D" w:rsidRDefault="00762E60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usle_c_max</w:t>
      </w:r>
      <w:r w:rsidR="00702875">
        <w:rPr>
          <w:b/>
        </w:rPr>
        <w:t xml:space="preserve">: </w:t>
      </w:r>
      <w:r w:rsidR="00702875">
        <w:t xml:space="preserve">minimum C factor </w:t>
      </w:r>
      <w:r w:rsidR="00702875" w:rsidRPr="00702875">
        <w:t>for the Universal Soil Loss Equation</w:t>
      </w:r>
      <w:r w:rsidR="00224163">
        <w:rPr>
          <w:b/>
        </w:rPr>
        <w:t xml:space="preserve"> </w:t>
      </w:r>
    </w:p>
    <w:p w14:paraId="736D1310" w14:textId="79B7632B" w:rsidR="00533A3D" w:rsidRDefault="00762E60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usle_p</w:t>
      </w:r>
      <w:r w:rsidR="00702875">
        <w:rPr>
          <w:b/>
        </w:rPr>
        <w:t xml:space="preserve">: </w:t>
      </w:r>
      <w:r w:rsidR="00702875">
        <w:t xml:space="preserve">P factor </w:t>
      </w:r>
      <w:r w:rsidR="00702875" w:rsidRPr="00702875">
        <w:t>for the Universal Soil Loss Equation</w:t>
      </w:r>
    </w:p>
    <w:p w14:paraId="3A813770" w14:textId="08FAD539" w:rsidR="00533A3D" w:rsidRDefault="00762E60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usle_p_min</w:t>
      </w:r>
      <w:r w:rsidR="00702875">
        <w:rPr>
          <w:b/>
        </w:rPr>
        <w:t xml:space="preserve">: </w:t>
      </w:r>
      <w:r w:rsidR="00702875">
        <w:t xml:space="preserve">minimum </w:t>
      </w:r>
      <w:r w:rsidR="00702875">
        <w:t>P</w:t>
      </w:r>
      <w:r w:rsidR="00702875">
        <w:t xml:space="preserve"> factor </w:t>
      </w:r>
      <w:r w:rsidR="00702875" w:rsidRPr="00702875">
        <w:t>for the Universal Soil Loss Equation</w:t>
      </w:r>
    </w:p>
    <w:p w14:paraId="35FDB860" w14:textId="7D3AC81B" w:rsidR="00533A3D" w:rsidRDefault="00762E60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usle_p_max</w:t>
      </w:r>
      <w:r w:rsidR="00702875">
        <w:rPr>
          <w:b/>
        </w:rPr>
        <w:t xml:space="preserve">: </w:t>
      </w:r>
      <w:r w:rsidR="00702875">
        <w:t>maximum</w:t>
      </w:r>
      <w:r w:rsidR="00702875">
        <w:t xml:space="preserve"> </w:t>
      </w:r>
      <w:r w:rsidR="00702875">
        <w:t>P</w:t>
      </w:r>
      <w:r w:rsidR="00702875">
        <w:t xml:space="preserve"> factor </w:t>
      </w:r>
      <w:r w:rsidR="00702875" w:rsidRPr="00702875">
        <w:t>for the Universal Soil Loss Equation</w:t>
      </w:r>
    </w:p>
    <w:p w14:paraId="581F0209" w14:textId="4C00530C" w:rsidR="00CB32CE" w:rsidRDefault="00CB32CE" w:rsidP="00CB32CE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Buffer Width</w:t>
      </w:r>
      <w:r w:rsidR="00702875">
        <w:rPr>
          <w:b/>
        </w:rPr>
        <w:t>*</w:t>
      </w:r>
    </w:p>
    <w:p w14:paraId="5A325620" w14:textId="437EC2DC" w:rsidR="00CB32CE" w:rsidRPr="00CB32CE" w:rsidRDefault="00CB32CE" w:rsidP="00CB32CE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>Area Ratio</w:t>
      </w:r>
      <w:r w:rsidR="00702875">
        <w:rPr>
          <w:b/>
        </w:rPr>
        <w:t>*</w:t>
      </w:r>
    </w:p>
    <w:p w14:paraId="7290B0C4" w14:textId="7106410B" w:rsidR="00305C79" w:rsidRPr="0054512A" w:rsidRDefault="00305C79" w:rsidP="00305C79">
      <w:pPr>
        <w:pStyle w:val="ListParagraph"/>
        <w:numPr>
          <w:ilvl w:val="0"/>
          <w:numId w:val="4"/>
        </w:numPr>
        <w:rPr>
          <w:b/>
        </w:rPr>
      </w:pPr>
      <w:r w:rsidRPr="0054512A">
        <w:rPr>
          <w:b/>
        </w:rPr>
        <w:t>Annual Precipitation</w:t>
      </w:r>
      <w:r w:rsidR="00702875">
        <w:rPr>
          <w:b/>
        </w:rPr>
        <w:t>*</w:t>
      </w:r>
    </w:p>
    <w:p w14:paraId="33DA52A1" w14:textId="17FA3C02" w:rsidR="00305C79" w:rsidRPr="0054512A" w:rsidRDefault="00305C79" w:rsidP="00305C79">
      <w:pPr>
        <w:pStyle w:val="ListParagraph"/>
        <w:numPr>
          <w:ilvl w:val="0"/>
          <w:numId w:val="4"/>
        </w:numPr>
        <w:rPr>
          <w:b/>
        </w:rPr>
      </w:pPr>
      <w:r w:rsidRPr="0054512A">
        <w:rPr>
          <w:b/>
        </w:rPr>
        <w:t>Elevation</w:t>
      </w:r>
      <w:r w:rsidR="00702875">
        <w:rPr>
          <w:b/>
        </w:rPr>
        <w:t>*</w:t>
      </w:r>
    </w:p>
    <w:p w14:paraId="59A0B50A" w14:textId="75DCD9B0" w:rsidR="00305C79" w:rsidRDefault="00305C79" w:rsidP="00305C79">
      <w:pPr>
        <w:pStyle w:val="ListParagraph"/>
        <w:numPr>
          <w:ilvl w:val="0"/>
          <w:numId w:val="4"/>
        </w:numPr>
        <w:rPr>
          <w:b/>
        </w:rPr>
      </w:pPr>
      <w:r w:rsidRPr="0054512A">
        <w:rPr>
          <w:b/>
        </w:rPr>
        <w:t>Soil Type</w:t>
      </w:r>
      <w:r w:rsidR="00702875">
        <w:rPr>
          <w:b/>
        </w:rPr>
        <w:t>*</w:t>
      </w:r>
    </w:p>
    <w:p w14:paraId="3A32DB88" w14:textId="34982149" w:rsidR="006D6105" w:rsidRPr="0054512A" w:rsidRDefault="006D6105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t xml:space="preserve">Hydraulic Conductivity </w:t>
      </w:r>
      <w:r w:rsidR="00C92112">
        <w:rPr>
          <w:b/>
        </w:rPr>
        <w:t>(m/s)</w:t>
      </w:r>
      <w:r w:rsidR="00702875">
        <w:rPr>
          <w:b/>
        </w:rPr>
        <w:t>*</w:t>
      </w:r>
    </w:p>
    <w:p w14:paraId="054E3693" w14:textId="4B41BA2C" w:rsidR="00305C79" w:rsidRPr="0054512A" w:rsidRDefault="00305C79" w:rsidP="00305C79">
      <w:pPr>
        <w:pStyle w:val="ListParagraph"/>
        <w:numPr>
          <w:ilvl w:val="0"/>
          <w:numId w:val="4"/>
        </w:numPr>
        <w:rPr>
          <w:b/>
        </w:rPr>
      </w:pPr>
      <w:r w:rsidRPr="0054512A">
        <w:rPr>
          <w:b/>
        </w:rPr>
        <w:t>Soil Drainage</w:t>
      </w:r>
      <w:r w:rsidR="00702875">
        <w:rPr>
          <w:b/>
        </w:rPr>
        <w:t>*</w:t>
      </w:r>
    </w:p>
    <w:p w14:paraId="24905522" w14:textId="338FFCDB" w:rsidR="00305C79" w:rsidRPr="0054512A" w:rsidRDefault="00305C79" w:rsidP="00305C79">
      <w:pPr>
        <w:pStyle w:val="ListParagraph"/>
        <w:numPr>
          <w:ilvl w:val="0"/>
          <w:numId w:val="4"/>
        </w:numPr>
        <w:rPr>
          <w:b/>
        </w:rPr>
      </w:pPr>
      <w:r w:rsidRPr="0054512A">
        <w:rPr>
          <w:b/>
        </w:rPr>
        <w:t>Slope</w:t>
      </w:r>
      <w:r w:rsidR="00702875">
        <w:rPr>
          <w:b/>
        </w:rPr>
        <w:t>*</w:t>
      </w:r>
    </w:p>
    <w:p w14:paraId="501EC7E0" w14:textId="0E92DCB7" w:rsidR="00305C79" w:rsidRDefault="00305C79" w:rsidP="00305C79">
      <w:pPr>
        <w:pStyle w:val="ListParagraph"/>
        <w:numPr>
          <w:ilvl w:val="0"/>
          <w:numId w:val="4"/>
        </w:numPr>
        <w:rPr>
          <w:b/>
        </w:rPr>
      </w:pPr>
      <w:r w:rsidRPr="0054052C">
        <w:rPr>
          <w:b/>
        </w:rPr>
        <w:t>Original Data Source</w:t>
      </w:r>
    </w:p>
    <w:p w14:paraId="47E6C400" w14:textId="77777777" w:rsidR="00305C79" w:rsidRDefault="00305C79" w:rsidP="00305C79">
      <w:pPr>
        <w:pStyle w:val="ListParagraph"/>
        <w:numPr>
          <w:ilvl w:val="0"/>
          <w:numId w:val="4"/>
        </w:numPr>
        <w:rPr>
          <w:b/>
        </w:rPr>
      </w:pPr>
      <w:r>
        <w:rPr>
          <w:b/>
        </w:rPr>
        <w:lastRenderedPageBreak/>
        <w:t>Modeled Data</w:t>
      </w:r>
    </w:p>
    <w:p w14:paraId="0D92FF28" w14:textId="38C98310" w:rsidR="001D58A4" w:rsidRPr="00702875" w:rsidRDefault="00702875" w:rsidP="00702875">
      <w:r w:rsidRPr="00702875">
        <w:t>* Data have not been quality controlled</w:t>
      </w:r>
    </w:p>
    <w:p w14:paraId="18F3E79A" w14:textId="6008AE26" w:rsidR="00502DBE" w:rsidRDefault="00502DBE" w:rsidP="00995DF1">
      <w:pPr>
        <w:pStyle w:val="ListParagraph"/>
        <w:rPr>
          <w:b/>
        </w:rPr>
      </w:pPr>
    </w:p>
    <w:p w14:paraId="0696ADC8" w14:textId="37348CB2" w:rsidR="00AC359F" w:rsidRDefault="00AC359F" w:rsidP="009F5EE5">
      <w:pPr>
        <w:pStyle w:val="Heading1"/>
      </w:pPr>
      <w:r>
        <w:t>Summary statistics</w:t>
      </w:r>
    </w:p>
    <w:p w14:paraId="76064DE5" w14:textId="7D69080B" w:rsidR="00C00687" w:rsidRPr="00C00687" w:rsidRDefault="00C00687" w:rsidP="00C00687">
      <w:pPr>
        <w:pStyle w:val="Heading2"/>
      </w:pPr>
      <w:r>
        <w:t>Nutrient parameters</w:t>
      </w:r>
    </w:p>
    <w:p w14:paraId="0F7DFA1C" w14:textId="2DEFF3D5" w:rsidR="00AC359F" w:rsidRDefault="00AC359F" w:rsidP="00AC359F">
      <w:pPr>
        <w:pStyle w:val="ListParagraph"/>
        <w:numPr>
          <w:ilvl w:val="0"/>
          <w:numId w:val="6"/>
        </w:numPr>
      </w:pPr>
      <w:r w:rsidRPr="00AC359F">
        <w:t>Global statistics</w:t>
      </w:r>
    </w:p>
    <w:p w14:paraId="562D5809" w14:textId="77777777" w:rsidR="00C447DA" w:rsidRDefault="00C447DA" w:rsidP="00C447DA"/>
    <w:p w14:paraId="696A0DDD" w14:textId="5790E12D" w:rsidR="00C447DA" w:rsidRPr="00C447DA" w:rsidRDefault="00C447DA" w:rsidP="00C447DA">
      <w:r w:rsidRPr="00C447DA">
        <w:t>Figure 1. N and P Data Locations by Number of Data Points</w:t>
      </w:r>
    </w:p>
    <w:p w14:paraId="05FC9A85" w14:textId="2036FB50" w:rsidR="00AC359F" w:rsidRDefault="00C447DA" w:rsidP="00AC359F">
      <w:pPr>
        <w:pStyle w:val="ListParagraph"/>
        <w:ind w:left="0"/>
        <w:rPr>
          <w:b/>
        </w:rPr>
      </w:pPr>
      <w:r w:rsidRPr="00C447DA">
        <w:rPr>
          <w:b/>
          <w:noProof/>
        </w:rPr>
        <w:drawing>
          <wp:inline distT="0" distB="0" distL="0" distR="0" wp14:anchorId="711A7037" wp14:editId="517C7060">
            <wp:extent cx="6367676" cy="35814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800" cy="3582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3F51D" w14:textId="77777777" w:rsidR="00C447DA" w:rsidRDefault="00C447DA" w:rsidP="00AC359F">
      <w:pPr>
        <w:pStyle w:val="ListParagraph"/>
        <w:ind w:left="0"/>
        <w:rPr>
          <w:b/>
        </w:rPr>
      </w:pPr>
    </w:p>
    <w:p w14:paraId="058EBA7D" w14:textId="47EF5D8F" w:rsidR="00C447DA" w:rsidRPr="00C447DA" w:rsidRDefault="00C447DA" w:rsidP="00AC359F">
      <w:pPr>
        <w:pStyle w:val="ListParagraph"/>
        <w:ind w:left="0"/>
      </w:pPr>
      <w:r w:rsidRPr="00C447DA">
        <w:t>Figure 2. Phosphorus records</w:t>
      </w:r>
    </w:p>
    <w:p w14:paraId="665A7C97" w14:textId="77777777" w:rsidR="00C447DA" w:rsidRDefault="00C447DA" w:rsidP="00AC359F">
      <w:pPr>
        <w:pStyle w:val="ListParagraph"/>
        <w:ind w:left="0"/>
        <w:rPr>
          <w:b/>
        </w:rPr>
      </w:pPr>
    </w:p>
    <w:p w14:paraId="56972042" w14:textId="5E10A22D" w:rsidR="00C447DA" w:rsidRDefault="00C447DA" w:rsidP="00AC359F">
      <w:pPr>
        <w:pStyle w:val="ListParagraph"/>
        <w:ind w:left="0"/>
        <w:rPr>
          <w:b/>
        </w:rPr>
      </w:pPr>
      <w:r w:rsidRPr="00C447DA">
        <w:rPr>
          <w:b/>
          <w:noProof/>
        </w:rPr>
        <w:lastRenderedPageBreak/>
        <w:drawing>
          <wp:inline distT="0" distB="0" distL="0" distR="0" wp14:anchorId="49A2FDB3" wp14:editId="3008D643">
            <wp:extent cx="6367145" cy="3581101"/>
            <wp:effectExtent l="0" t="0" r="0" b="63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353" cy="35857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A9062" w14:textId="131FE1AB" w:rsidR="00C447DA" w:rsidRDefault="00C447DA" w:rsidP="00AC359F">
      <w:pPr>
        <w:pStyle w:val="ListParagraph"/>
        <w:ind w:left="0"/>
        <w:rPr>
          <w:b/>
        </w:rPr>
      </w:pPr>
    </w:p>
    <w:p w14:paraId="49211E9C" w14:textId="16F6A9B0" w:rsidR="00C447DA" w:rsidRDefault="00C447DA" w:rsidP="00AC359F">
      <w:pPr>
        <w:pStyle w:val="ListParagraph"/>
        <w:ind w:left="0"/>
      </w:pPr>
      <w:r w:rsidRPr="00C447DA">
        <w:t xml:space="preserve">Figure 3. </w:t>
      </w:r>
      <w:r>
        <w:t>Nitrogen records</w:t>
      </w:r>
    </w:p>
    <w:p w14:paraId="3D09894F" w14:textId="31EC4881" w:rsidR="00C447DA" w:rsidRPr="00C447DA" w:rsidRDefault="00C447DA" w:rsidP="00AC359F">
      <w:pPr>
        <w:pStyle w:val="ListParagraph"/>
        <w:ind w:left="0"/>
      </w:pPr>
      <w:r w:rsidRPr="00C447DA">
        <w:rPr>
          <w:noProof/>
        </w:rPr>
        <w:drawing>
          <wp:inline distT="0" distB="0" distL="0" distR="0" wp14:anchorId="30DCB3A6" wp14:editId="02E3331C">
            <wp:extent cx="6385560" cy="3592213"/>
            <wp:effectExtent l="0" t="0" r="0" b="825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6039" cy="35981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FCA80E" w14:textId="77777777" w:rsidR="00C447DA" w:rsidRDefault="00C447DA" w:rsidP="00AC359F">
      <w:pPr>
        <w:pStyle w:val="ListParagraph"/>
        <w:ind w:left="0"/>
        <w:rPr>
          <w:b/>
        </w:rPr>
      </w:pPr>
    </w:p>
    <w:p w14:paraId="64B08764" w14:textId="0A06EDF3" w:rsidR="00AC359F" w:rsidRDefault="00AC359F" w:rsidP="00AC359F">
      <w:pPr>
        <w:pStyle w:val="ListParagraph"/>
        <w:numPr>
          <w:ilvl w:val="0"/>
          <w:numId w:val="6"/>
        </w:numPr>
      </w:pPr>
      <w:r w:rsidRPr="00AC359F">
        <w:t>Statistics per continent</w:t>
      </w:r>
    </w:p>
    <w:p w14:paraId="46E346A3" w14:textId="77777777" w:rsidR="00C447DA" w:rsidRPr="00AC359F" w:rsidRDefault="00C447DA" w:rsidP="00C447DA"/>
    <w:p w14:paraId="3318FADB" w14:textId="7D87D813" w:rsidR="00C447DA" w:rsidRPr="00C447DA" w:rsidRDefault="00C447DA" w:rsidP="00C447DA">
      <w:pPr>
        <w:pStyle w:val="ListParagraph"/>
        <w:ind w:left="0"/>
      </w:pPr>
      <w:r w:rsidRPr="00C447DA">
        <w:lastRenderedPageBreak/>
        <w:t>Figure 4. TN data per continent</w:t>
      </w:r>
    </w:p>
    <w:p w14:paraId="605C7155" w14:textId="645A34AC" w:rsidR="00C447DA" w:rsidRDefault="00C447DA" w:rsidP="00C447DA">
      <w:pPr>
        <w:pStyle w:val="ListParagraph"/>
        <w:ind w:left="0"/>
        <w:rPr>
          <w:b/>
        </w:rPr>
      </w:pPr>
      <w:r w:rsidRPr="00C447DA">
        <w:rPr>
          <w:b/>
          <w:noProof/>
        </w:rPr>
        <w:drawing>
          <wp:inline distT="0" distB="0" distL="0" distR="0" wp14:anchorId="5574B88C" wp14:editId="79D8B78F">
            <wp:extent cx="4714875" cy="51054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4875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A398FE" w14:textId="7ED50815" w:rsidR="00C447DA" w:rsidRDefault="00C447DA" w:rsidP="00C447DA">
      <w:pPr>
        <w:pStyle w:val="ListParagraph"/>
        <w:ind w:left="0"/>
        <w:rPr>
          <w:b/>
        </w:rPr>
      </w:pPr>
    </w:p>
    <w:p w14:paraId="2A854C9D" w14:textId="5954435D" w:rsidR="00C447DA" w:rsidRPr="00C447DA" w:rsidRDefault="00C447DA" w:rsidP="00C447DA">
      <w:pPr>
        <w:pStyle w:val="ListParagraph"/>
        <w:ind w:left="0"/>
      </w:pPr>
      <w:r w:rsidRPr="00C447DA">
        <w:t xml:space="preserve">Figure </w:t>
      </w:r>
      <w:r>
        <w:t>5</w:t>
      </w:r>
      <w:r w:rsidRPr="00C447DA">
        <w:t>. T</w:t>
      </w:r>
      <w:r>
        <w:t>P</w:t>
      </w:r>
      <w:r w:rsidRPr="00C447DA">
        <w:t xml:space="preserve"> data per continent</w:t>
      </w:r>
    </w:p>
    <w:p w14:paraId="4DA4134D" w14:textId="77777777" w:rsidR="00C447DA" w:rsidRDefault="00C447DA" w:rsidP="00C447DA">
      <w:pPr>
        <w:pStyle w:val="ListParagraph"/>
        <w:ind w:left="0"/>
        <w:rPr>
          <w:b/>
        </w:rPr>
      </w:pPr>
    </w:p>
    <w:p w14:paraId="56E5D40A" w14:textId="39516643" w:rsidR="00C447DA" w:rsidRDefault="00C447DA" w:rsidP="00C447DA">
      <w:pPr>
        <w:pStyle w:val="ListParagraph"/>
        <w:ind w:left="0"/>
        <w:rPr>
          <w:b/>
        </w:rPr>
      </w:pPr>
      <w:r w:rsidRPr="00C447DA">
        <w:rPr>
          <w:b/>
          <w:noProof/>
        </w:rPr>
        <w:lastRenderedPageBreak/>
        <w:drawing>
          <wp:inline distT="0" distB="0" distL="0" distR="0" wp14:anchorId="2EA6CF27" wp14:editId="531DCD14">
            <wp:extent cx="4716780" cy="5105400"/>
            <wp:effectExtent l="0" t="0" r="762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1678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6B9317" w14:textId="2FDC566B" w:rsidR="00C447DA" w:rsidRDefault="00C447DA" w:rsidP="00C447DA">
      <w:pPr>
        <w:pStyle w:val="ListParagraph"/>
        <w:ind w:left="0"/>
        <w:rPr>
          <w:b/>
        </w:rPr>
      </w:pPr>
    </w:p>
    <w:p w14:paraId="32EC067D" w14:textId="1805B857" w:rsidR="00C447DA" w:rsidRDefault="00C00687" w:rsidP="00C00687">
      <w:pPr>
        <w:pStyle w:val="Heading2"/>
      </w:pPr>
      <w:r>
        <w:t>Sediment parameters</w:t>
      </w:r>
    </w:p>
    <w:p w14:paraId="30136393" w14:textId="72DFC07C" w:rsidR="00E46779" w:rsidRDefault="00E46779" w:rsidP="00597B6B">
      <w:pPr>
        <w:pStyle w:val="ListParagraph"/>
        <w:numPr>
          <w:ilvl w:val="0"/>
          <w:numId w:val="6"/>
        </w:numPr>
      </w:pPr>
      <w:r>
        <w:t>Global statistics</w:t>
      </w:r>
    </w:p>
    <w:p w14:paraId="49514218" w14:textId="77777777" w:rsidR="00E46779" w:rsidRDefault="00E46779" w:rsidP="00597B6B"/>
    <w:p w14:paraId="23BC96CF" w14:textId="3E5A2F06" w:rsidR="00E46779" w:rsidRPr="00E46779" w:rsidRDefault="00E46779" w:rsidP="00597B6B">
      <w:r>
        <w:t>Figure 6. Sediment Retention Efficiency Location by Number of Data Points</w:t>
      </w:r>
    </w:p>
    <w:p w14:paraId="54EF55CB" w14:textId="2726C66A" w:rsidR="00E46779" w:rsidRDefault="002E5F47" w:rsidP="00597B6B">
      <w:r>
        <w:rPr>
          <w:noProof/>
        </w:rPr>
        <w:lastRenderedPageBreak/>
        <w:drawing>
          <wp:inline distT="0" distB="0" distL="0" distR="0" wp14:anchorId="58A1664B" wp14:editId="162F1434">
            <wp:extent cx="5486400" cy="3207385"/>
            <wp:effectExtent l="0" t="0" r="0" b="0"/>
            <wp:docPr id="6" name="Picture 6" descr="../../Sediment%20Retention%20Efficiency%20Co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../Sediment%20Retention%20Efficiency%20Count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EEBC4" w14:textId="77777777" w:rsidR="00D95270" w:rsidRDefault="00D95270" w:rsidP="00597B6B"/>
    <w:p w14:paraId="6E5A2E3E" w14:textId="46F74027" w:rsidR="00D95270" w:rsidRDefault="00D95270" w:rsidP="00597B6B">
      <w:r>
        <w:t xml:space="preserve">Figure 7. </w:t>
      </w:r>
      <w:r w:rsidR="00597B6B">
        <w:t xml:space="preserve">C factor for the </w:t>
      </w:r>
      <w:r>
        <w:t>Universal Soil Loss Equation (usle_</w:t>
      </w:r>
      <w:r w:rsidR="00597B6B">
        <w:t>c</w:t>
      </w:r>
      <w:r>
        <w:t>)</w:t>
      </w:r>
      <w:r w:rsidR="00597B6B">
        <w:t>:</w:t>
      </w:r>
      <w:r>
        <w:t xml:space="preserve"> Number of Data Points</w:t>
      </w:r>
      <w:r w:rsidR="00597B6B">
        <w:t xml:space="preserve"> by location</w:t>
      </w:r>
    </w:p>
    <w:p w14:paraId="1D1584D4" w14:textId="5E776E18" w:rsidR="00D95270" w:rsidRDefault="000B76E4" w:rsidP="00597B6B">
      <w:r>
        <w:rPr>
          <w:noProof/>
        </w:rPr>
        <w:drawing>
          <wp:inline distT="0" distB="0" distL="0" distR="0" wp14:anchorId="54C7D736" wp14:editId="6B16A2FB">
            <wp:extent cx="5486400" cy="3207385"/>
            <wp:effectExtent l="0" t="0" r="0" b="0"/>
            <wp:docPr id="9" name="Picture 9" descr="../../usle_C%20Co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../../usle_C%20Count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852645" w14:textId="77777777" w:rsidR="00DA43A1" w:rsidRDefault="00DA43A1" w:rsidP="00597B6B"/>
    <w:p w14:paraId="5D95837E" w14:textId="191B8E50" w:rsidR="00D95270" w:rsidRPr="00E46779" w:rsidRDefault="00D95270" w:rsidP="00597B6B">
      <w:r>
        <w:t xml:space="preserve">Figure 8. </w:t>
      </w:r>
      <w:r w:rsidR="00597B6B">
        <w:t xml:space="preserve">P factor for the </w:t>
      </w:r>
      <w:r>
        <w:t xml:space="preserve"> Universal Soil Loss Equation (usle_</w:t>
      </w:r>
      <w:r w:rsidR="00597B6B">
        <w:t>p</w:t>
      </w:r>
      <w:r>
        <w:t>)</w:t>
      </w:r>
      <w:r w:rsidR="00597B6B">
        <w:t>:</w:t>
      </w:r>
      <w:r>
        <w:t xml:space="preserve"> Number of Data Points </w:t>
      </w:r>
      <w:r w:rsidR="00597B6B">
        <w:t>by location</w:t>
      </w:r>
    </w:p>
    <w:p w14:paraId="55E19D33" w14:textId="2DBD42DD" w:rsidR="00AC359F" w:rsidRDefault="000B76E4" w:rsidP="00AC359F">
      <w:pPr>
        <w:pStyle w:val="ListParagraph"/>
        <w:ind w:left="0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4C89F608" wp14:editId="2063BFAE">
            <wp:extent cx="5486400" cy="3207385"/>
            <wp:effectExtent l="0" t="0" r="0" b="0"/>
            <wp:docPr id="10" name="Picture 10" descr="../../usle_P%20Cou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../../usle_P%20Count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07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1688FE" w14:textId="0C945439" w:rsidR="009829E9" w:rsidRDefault="009829E9" w:rsidP="00AC359F">
      <w:pPr>
        <w:pStyle w:val="ListParagraph"/>
        <w:ind w:left="0"/>
        <w:rPr>
          <w:b/>
        </w:rPr>
      </w:pPr>
    </w:p>
    <w:p w14:paraId="316FBEAA" w14:textId="1DB69D36" w:rsidR="009829E9" w:rsidRDefault="009829E9" w:rsidP="00AC359F">
      <w:pPr>
        <w:pStyle w:val="ListParagraph"/>
        <w:ind w:left="0"/>
        <w:rPr>
          <w:b/>
        </w:rPr>
      </w:pPr>
      <w:r>
        <w:rPr>
          <w:b/>
        </w:rPr>
        <w:t xml:space="preserve">Figure 9. </w:t>
      </w:r>
      <w:r w:rsidR="00980B1E">
        <w:rPr>
          <w:b/>
        </w:rPr>
        <w:t xml:space="preserve">LULC Class Distribution by Continent </w:t>
      </w:r>
    </w:p>
    <w:p w14:paraId="532F68EE" w14:textId="6888FCF8" w:rsidR="00AC359F" w:rsidRDefault="00980B1E" w:rsidP="00AC359F">
      <w:pPr>
        <w:pStyle w:val="ListParagraph"/>
        <w:ind w:left="0"/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0D2C27B4" wp14:editId="3BE8AEDC">
            <wp:extent cx="5486400" cy="5177155"/>
            <wp:effectExtent l="0" t="0" r="0" b="4445"/>
            <wp:docPr id="11" name="Picture 11" descr="../../LULC%20by%20Contine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../../LULC%20by%20Continent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5177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1DEDE" w14:textId="77777777" w:rsidR="004169C0" w:rsidRDefault="004169C0" w:rsidP="00AC359F">
      <w:pPr>
        <w:pStyle w:val="ListParagraph"/>
        <w:ind w:left="0"/>
        <w:rPr>
          <w:b/>
        </w:rPr>
      </w:pPr>
    </w:p>
    <w:p w14:paraId="440F03A6" w14:textId="26F14B7F" w:rsidR="004169C0" w:rsidRDefault="004169C0" w:rsidP="00AC359F">
      <w:pPr>
        <w:pStyle w:val="ListParagraph"/>
        <w:ind w:left="0"/>
        <w:rPr>
          <w:b/>
        </w:rPr>
      </w:pPr>
      <w:r>
        <w:rPr>
          <w:b/>
        </w:rPr>
        <w:t xml:space="preserve">Figure 10. </w:t>
      </w:r>
      <w:r w:rsidR="00840832">
        <w:rPr>
          <w:b/>
        </w:rPr>
        <w:t>Usle_C, LULC Distribution by Continent</w:t>
      </w:r>
      <w:r>
        <w:rPr>
          <w:b/>
          <w:noProof/>
        </w:rPr>
        <w:drawing>
          <wp:inline distT="0" distB="0" distL="0" distR="0" wp14:anchorId="5645D515" wp14:editId="073CDB71">
            <wp:extent cx="5486400" cy="1026795"/>
            <wp:effectExtent l="0" t="0" r="0" b="0"/>
            <wp:docPr id="12" name="Picture 12" descr="../../Usle_C,%20LULC%20by%20Continent%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../../Usle_C,%20LULC%20by%20Continent%20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02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EA10F2" w14:textId="77777777" w:rsidR="00840832" w:rsidRDefault="00840832" w:rsidP="00AC359F">
      <w:pPr>
        <w:pStyle w:val="ListParagraph"/>
        <w:ind w:left="0"/>
        <w:rPr>
          <w:b/>
        </w:rPr>
      </w:pPr>
    </w:p>
    <w:p w14:paraId="5B98C42B" w14:textId="2E41196A" w:rsidR="00840832" w:rsidRDefault="00840832" w:rsidP="00AC359F">
      <w:pPr>
        <w:pStyle w:val="ListParagraph"/>
        <w:ind w:left="0"/>
        <w:rPr>
          <w:b/>
        </w:rPr>
      </w:pPr>
      <w:r>
        <w:rPr>
          <w:b/>
        </w:rPr>
        <w:t>Figure 11. Usle_P, LULC Distribution by Continent</w:t>
      </w:r>
      <w:r>
        <w:rPr>
          <w:b/>
          <w:noProof/>
        </w:rPr>
        <w:drawing>
          <wp:inline distT="0" distB="0" distL="0" distR="0" wp14:anchorId="4785F102" wp14:editId="1BDDFD0A">
            <wp:extent cx="5486400" cy="1026795"/>
            <wp:effectExtent l="0" t="0" r="0" b="0"/>
            <wp:docPr id="13" name="Picture 13" descr="../../Usle_P,%20LULC%20by%20Continent%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../../Usle_P,%20LULC%20by%20Continent%2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02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78B481" w14:textId="77777777" w:rsidR="00840832" w:rsidRDefault="00840832" w:rsidP="00AC359F">
      <w:pPr>
        <w:pStyle w:val="ListParagraph"/>
        <w:ind w:left="0"/>
        <w:rPr>
          <w:b/>
        </w:rPr>
      </w:pPr>
    </w:p>
    <w:p w14:paraId="08EE224C" w14:textId="546DE219" w:rsidR="00840832" w:rsidRDefault="00840832" w:rsidP="00AC359F">
      <w:pPr>
        <w:pStyle w:val="ListParagraph"/>
        <w:ind w:left="0"/>
        <w:rPr>
          <w:b/>
        </w:rPr>
      </w:pPr>
      <w:r>
        <w:rPr>
          <w:b/>
        </w:rPr>
        <w:lastRenderedPageBreak/>
        <w:t>Figure 12. Sediment Retention Efficiency, LULC Distribution by Continent</w:t>
      </w:r>
    </w:p>
    <w:p w14:paraId="67E4ED3B" w14:textId="35C2CE41" w:rsidR="00840832" w:rsidRDefault="00840832" w:rsidP="00AC359F">
      <w:pPr>
        <w:pStyle w:val="ListParagraph"/>
        <w:ind w:left="0"/>
        <w:rPr>
          <w:b/>
        </w:rPr>
      </w:pPr>
      <w:r>
        <w:rPr>
          <w:b/>
          <w:noProof/>
        </w:rPr>
        <w:drawing>
          <wp:inline distT="0" distB="0" distL="0" distR="0" wp14:anchorId="720F9510" wp14:editId="234C00AE">
            <wp:extent cx="5486400" cy="1026795"/>
            <wp:effectExtent l="0" t="0" r="0" b="0"/>
            <wp:docPr id="14" name="Picture 14" descr="../../Sed%20Ret%20Eff,%20LULC%20by%20Continent%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../../Sed%20Ret%20Eff,%20LULC%20by%20Continent%20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102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DD247" w14:textId="3AE88DDA" w:rsidR="00502DBE" w:rsidRDefault="00502DBE" w:rsidP="009F5EE5">
      <w:pPr>
        <w:pStyle w:val="Heading1"/>
      </w:pPr>
      <w:r>
        <w:t>Next steps</w:t>
      </w:r>
    </w:p>
    <w:p w14:paraId="205DBCB4" w14:textId="026785F3" w:rsidR="00FA6F3E" w:rsidRDefault="00FA6F3E" w:rsidP="00AC359F">
      <w:pPr>
        <w:pStyle w:val="ListParagraph"/>
        <w:numPr>
          <w:ilvl w:val="0"/>
          <w:numId w:val="7"/>
        </w:numPr>
      </w:pPr>
      <w:r>
        <w:t>Quality assurance of the eff_x, and load_x</w:t>
      </w:r>
      <w:r w:rsidR="00597B6B">
        <w:t xml:space="preserve"> (e.g. by plotting them by category and checking that outliers have not been erroneously reported)</w:t>
      </w:r>
    </w:p>
    <w:p w14:paraId="6B00B56A" w14:textId="0A2029EF" w:rsidR="00FA6F3E" w:rsidRDefault="00FA6F3E" w:rsidP="00AC359F">
      <w:pPr>
        <w:pStyle w:val="ListParagraph"/>
        <w:numPr>
          <w:ilvl w:val="0"/>
          <w:numId w:val="7"/>
        </w:numPr>
      </w:pPr>
      <w:r>
        <w:t xml:space="preserve">Quality assurance of the </w:t>
      </w:r>
      <w:r w:rsidR="00597B6B">
        <w:t xml:space="preserve">usle_c, and usle_p values </w:t>
      </w:r>
      <w:r>
        <w:t>(including adding the Wischmeier corrected data from Brad)</w:t>
      </w:r>
    </w:p>
    <w:p w14:paraId="6854F48F" w14:textId="10C09FAE" w:rsidR="0045174A" w:rsidRPr="00597B6B" w:rsidRDefault="0045174A" w:rsidP="0045174A">
      <w:pPr>
        <w:pStyle w:val="ListParagraph"/>
        <w:numPr>
          <w:ilvl w:val="0"/>
          <w:numId w:val="7"/>
        </w:numPr>
      </w:pPr>
      <w:r>
        <w:t xml:space="preserve">From the </w:t>
      </w:r>
      <w:r>
        <w:t xml:space="preserve">summary statistics, determine if additional points should be added to the database (e.g. where there is less than 3 points for a </w:t>
      </w:r>
      <w:r w:rsidR="005C6705">
        <w:t>continent).</w:t>
      </w:r>
      <w:bookmarkStart w:id="0" w:name="_GoBack"/>
      <w:bookmarkEnd w:id="0"/>
    </w:p>
    <w:p w14:paraId="3DE4AE07" w14:textId="18AA696A" w:rsidR="00502DBE" w:rsidRPr="00AC359F" w:rsidRDefault="00AC359F" w:rsidP="00AC359F">
      <w:pPr>
        <w:pStyle w:val="ListParagraph"/>
        <w:numPr>
          <w:ilvl w:val="0"/>
          <w:numId w:val="7"/>
        </w:numPr>
      </w:pPr>
      <w:r w:rsidRPr="00AC359F">
        <w:t>Complete the climate field (a lot of NAs are due to the location not specific enough: would need to go back to the study to identify the climate zone</w:t>
      </w:r>
      <w:r w:rsidR="005D66B8">
        <w:t xml:space="preserve">, cf. Field 8: </w:t>
      </w:r>
      <w:r w:rsidR="00597B6B">
        <w:t>“</w:t>
      </w:r>
      <w:r w:rsidR="005D66B8">
        <w:t>Koppen climate</w:t>
      </w:r>
      <w:r w:rsidR="00597B6B">
        <w:t>”</w:t>
      </w:r>
      <w:r w:rsidRPr="00AC359F">
        <w:t>)</w:t>
      </w:r>
    </w:p>
    <w:p w14:paraId="0C2E4ED8" w14:textId="712D319F" w:rsidR="00AC359F" w:rsidRPr="00597B6B" w:rsidRDefault="00AC359F" w:rsidP="00AC359F">
      <w:pPr>
        <w:pStyle w:val="ListParagraph"/>
        <w:numPr>
          <w:ilvl w:val="0"/>
          <w:numId w:val="7"/>
        </w:numPr>
      </w:pPr>
      <w:r w:rsidRPr="00AC359F">
        <w:t xml:space="preserve">Complete the </w:t>
      </w:r>
      <w:r>
        <w:t>Forest sub-category (currently Forest types are aggregated, cf. Field 3</w:t>
      </w:r>
      <w:r w:rsidR="005D66B8">
        <w:t>:</w:t>
      </w:r>
      <w:r w:rsidR="005D66B8" w:rsidRPr="005D66B8">
        <w:rPr>
          <w:b/>
        </w:rPr>
        <w:t xml:space="preserve"> </w:t>
      </w:r>
      <w:r w:rsidR="00597B6B">
        <w:rPr>
          <w:b/>
        </w:rPr>
        <w:t>“</w:t>
      </w:r>
      <w:r w:rsidR="005D66B8" w:rsidRPr="005D66B8">
        <w:t>Other LULC Details</w:t>
      </w:r>
      <w:r w:rsidR="00597B6B">
        <w:t>”</w:t>
      </w:r>
      <w:r w:rsidR="005D66B8">
        <w:rPr>
          <w:b/>
        </w:rPr>
        <w:t>)</w:t>
      </w:r>
    </w:p>
    <w:p w14:paraId="24B82D7B" w14:textId="11F1C7E2" w:rsidR="00530DEE" w:rsidRPr="00597B6B" w:rsidRDefault="00482B2F" w:rsidP="00AC359F">
      <w:pPr>
        <w:pStyle w:val="ListParagraph"/>
        <w:numPr>
          <w:ilvl w:val="0"/>
          <w:numId w:val="7"/>
        </w:numPr>
      </w:pPr>
      <w:r w:rsidRPr="00597B6B">
        <w:t>Sediment database slopes:</w:t>
      </w:r>
      <w:r w:rsidR="00530DEE" w:rsidRPr="00597B6B">
        <w:t xml:space="preserve"> the values in the slope column (Column AH) are inconsistently reported</w:t>
      </w:r>
      <w:r w:rsidR="00597B6B">
        <w:t xml:space="preserve"> (s</w:t>
      </w:r>
      <w:r w:rsidR="00530DEE" w:rsidRPr="00597B6B">
        <w:t>ometimes degrees are reported, in other instances, percentages are reported</w:t>
      </w:r>
      <w:r w:rsidR="00597B6B">
        <w:t>)</w:t>
      </w:r>
      <w:r w:rsidR="00530DEE" w:rsidRPr="00597B6B">
        <w:t xml:space="preserve">. </w:t>
      </w:r>
    </w:p>
    <w:p w14:paraId="618FD795" w14:textId="6B2F55F0" w:rsidR="00597B6B" w:rsidRDefault="00597B6B" w:rsidP="00AC359F">
      <w:pPr>
        <w:pStyle w:val="ListParagraph"/>
        <w:numPr>
          <w:ilvl w:val="0"/>
          <w:numId w:val="7"/>
        </w:numPr>
      </w:pPr>
      <w:r>
        <w:t>All the precipitation and soil related fields should be quality-controlled</w:t>
      </w:r>
    </w:p>
    <w:p w14:paraId="6437B511" w14:textId="77777777" w:rsidR="0045174A" w:rsidRPr="00597B6B" w:rsidRDefault="0045174A" w:rsidP="0045174A"/>
    <w:sectPr w:rsidR="0045174A" w:rsidRPr="00597B6B" w:rsidSect="00E535AB">
      <w:pgSz w:w="12240" w:h="15840"/>
      <w:pgMar w:top="1440" w:right="1800" w:bottom="1440" w:left="180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7B24B03F" w14:textId="77777777" w:rsidR="005A5378" w:rsidRDefault="005A5378" w:rsidP="00F16EC9">
      <w:r>
        <w:separator/>
      </w:r>
    </w:p>
  </w:endnote>
  <w:endnote w:type="continuationSeparator" w:id="0">
    <w:p w14:paraId="58F2CCC2" w14:textId="77777777" w:rsidR="005A5378" w:rsidRDefault="005A5378" w:rsidP="00F16EC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2F05BF3" w14:textId="77777777" w:rsidR="005A5378" w:rsidRDefault="005A5378" w:rsidP="00F16EC9">
      <w:r>
        <w:separator/>
      </w:r>
    </w:p>
  </w:footnote>
  <w:footnote w:type="continuationSeparator" w:id="0">
    <w:p w14:paraId="6476A650" w14:textId="77777777" w:rsidR="005A5378" w:rsidRDefault="005A5378" w:rsidP="00F16EC9">
      <w:r>
        <w:continuationSeparator/>
      </w:r>
    </w:p>
  </w:footnote>
  <w:footnote w:id="1">
    <w:p w14:paraId="414C3875" w14:textId="61F04A1B" w:rsidR="00F16EC9" w:rsidRDefault="00F16EC9">
      <w:pPr>
        <w:pStyle w:val="FootnoteText"/>
      </w:pPr>
      <w:r>
        <w:rPr>
          <w:rStyle w:val="FootnoteReference"/>
        </w:rPr>
        <w:footnoteRef/>
      </w:r>
      <w:r>
        <w:t xml:space="preserve"> See next steps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9064B63"/>
    <w:multiLevelType w:val="hybridMultilevel"/>
    <w:tmpl w:val="19D0929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99C3493"/>
    <w:multiLevelType w:val="hybridMultilevel"/>
    <w:tmpl w:val="07A20C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C7902DD"/>
    <w:multiLevelType w:val="hybridMultilevel"/>
    <w:tmpl w:val="FBC079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3EB1E30"/>
    <w:multiLevelType w:val="hybridMultilevel"/>
    <w:tmpl w:val="413E65B8"/>
    <w:lvl w:ilvl="0" w:tplc="A62C563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43B1C6C"/>
    <w:multiLevelType w:val="hybridMultilevel"/>
    <w:tmpl w:val="413E65B8"/>
    <w:lvl w:ilvl="0" w:tplc="A62C563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9B00986"/>
    <w:multiLevelType w:val="hybridMultilevel"/>
    <w:tmpl w:val="208047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36120D7"/>
    <w:multiLevelType w:val="hybridMultilevel"/>
    <w:tmpl w:val="4B6AA364"/>
    <w:lvl w:ilvl="0" w:tplc="ACA84338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0C65555"/>
    <w:multiLevelType w:val="hybridMultilevel"/>
    <w:tmpl w:val="A7304C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1"/>
  </w:num>
  <w:num w:numId="3">
    <w:abstractNumId w:val="2"/>
  </w:num>
  <w:num w:numId="4">
    <w:abstractNumId w:val="3"/>
  </w:num>
  <w:num w:numId="5">
    <w:abstractNumId w:val="7"/>
  </w:num>
  <w:num w:numId="6">
    <w:abstractNumId w:val="0"/>
  </w:num>
  <w:num w:numId="7">
    <w:abstractNumId w:val="5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oNotDisplayPageBoundaries/>
  <w:embedSystemFonts/>
  <w:defaultTabStop w:val="720"/>
  <w:displayHorizontalDrawingGridEvery w:val="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29C9"/>
    <w:rsid w:val="00000947"/>
    <w:rsid w:val="00005369"/>
    <w:rsid w:val="00057A73"/>
    <w:rsid w:val="00077BCC"/>
    <w:rsid w:val="000836DE"/>
    <w:rsid w:val="0009195C"/>
    <w:rsid w:val="000B76E4"/>
    <w:rsid w:val="000C026E"/>
    <w:rsid w:val="000E587B"/>
    <w:rsid w:val="000F09F8"/>
    <w:rsid w:val="001419BC"/>
    <w:rsid w:val="001511F6"/>
    <w:rsid w:val="00177868"/>
    <w:rsid w:val="0019440F"/>
    <w:rsid w:val="001A5922"/>
    <w:rsid w:val="001D0787"/>
    <w:rsid w:val="001D58A4"/>
    <w:rsid w:val="00222E3E"/>
    <w:rsid w:val="00223337"/>
    <w:rsid w:val="00224163"/>
    <w:rsid w:val="00260589"/>
    <w:rsid w:val="00276DB9"/>
    <w:rsid w:val="002933A8"/>
    <w:rsid w:val="0029368A"/>
    <w:rsid w:val="002E3B59"/>
    <w:rsid w:val="002E5F47"/>
    <w:rsid w:val="002F2B84"/>
    <w:rsid w:val="00305C79"/>
    <w:rsid w:val="003171E0"/>
    <w:rsid w:val="00320F0D"/>
    <w:rsid w:val="00332E5F"/>
    <w:rsid w:val="00335D6D"/>
    <w:rsid w:val="00343694"/>
    <w:rsid w:val="003601A4"/>
    <w:rsid w:val="00366CD1"/>
    <w:rsid w:val="003675B6"/>
    <w:rsid w:val="00380ED8"/>
    <w:rsid w:val="00381672"/>
    <w:rsid w:val="00390CDF"/>
    <w:rsid w:val="003D0C80"/>
    <w:rsid w:val="003E2188"/>
    <w:rsid w:val="003F2FB4"/>
    <w:rsid w:val="003F550D"/>
    <w:rsid w:val="00407574"/>
    <w:rsid w:val="004100FA"/>
    <w:rsid w:val="004169C0"/>
    <w:rsid w:val="0045174A"/>
    <w:rsid w:val="00455D79"/>
    <w:rsid w:val="004748AF"/>
    <w:rsid w:val="00482B2F"/>
    <w:rsid w:val="004C6D12"/>
    <w:rsid w:val="004D604C"/>
    <w:rsid w:val="004E4E24"/>
    <w:rsid w:val="00502DBE"/>
    <w:rsid w:val="00510D15"/>
    <w:rsid w:val="00530DEE"/>
    <w:rsid w:val="00533A3D"/>
    <w:rsid w:val="0054052C"/>
    <w:rsid w:val="0054376F"/>
    <w:rsid w:val="0054512A"/>
    <w:rsid w:val="00547F1C"/>
    <w:rsid w:val="00595EBC"/>
    <w:rsid w:val="00597B6B"/>
    <w:rsid w:val="005A5378"/>
    <w:rsid w:val="005B65A1"/>
    <w:rsid w:val="005C6705"/>
    <w:rsid w:val="005D66B8"/>
    <w:rsid w:val="005F31B1"/>
    <w:rsid w:val="005F7262"/>
    <w:rsid w:val="0060646F"/>
    <w:rsid w:val="00617D08"/>
    <w:rsid w:val="006433C0"/>
    <w:rsid w:val="0065196E"/>
    <w:rsid w:val="00652BA5"/>
    <w:rsid w:val="00663D76"/>
    <w:rsid w:val="006754A7"/>
    <w:rsid w:val="0069047D"/>
    <w:rsid w:val="00693736"/>
    <w:rsid w:val="006945EB"/>
    <w:rsid w:val="006A57E1"/>
    <w:rsid w:val="006D577C"/>
    <w:rsid w:val="006D6105"/>
    <w:rsid w:val="007016B2"/>
    <w:rsid w:val="00702875"/>
    <w:rsid w:val="00724858"/>
    <w:rsid w:val="00730224"/>
    <w:rsid w:val="007529BF"/>
    <w:rsid w:val="00762E60"/>
    <w:rsid w:val="00792752"/>
    <w:rsid w:val="007A2A16"/>
    <w:rsid w:val="007A6B0F"/>
    <w:rsid w:val="007D177F"/>
    <w:rsid w:val="007F04B3"/>
    <w:rsid w:val="00840832"/>
    <w:rsid w:val="00840D89"/>
    <w:rsid w:val="00844B27"/>
    <w:rsid w:val="008B7522"/>
    <w:rsid w:val="00947BF0"/>
    <w:rsid w:val="00950C43"/>
    <w:rsid w:val="00954E6D"/>
    <w:rsid w:val="00975B97"/>
    <w:rsid w:val="00980B1E"/>
    <w:rsid w:val="009829E9"/>
    <w:rsid w:val="00995DF1"/>
    <w:rsid w:val="009A53C1"/>
    <w:rsid w:val="009B541E"/>
    <w:rsid w:val="009F5EE5"/>
    <w:rsid w:val="00A27D80"/>
    <w:rsid w:val="00A32BF0"/>
    <w:rsid w:val="00A40388"/>
    <w:rsid w:val="00A56547"/>
    <w:rsid w:val="00A61E9E"/>
    <w:rsid w:val="00AA599F"/>
    <w:rsid w:val="00AA7EA3"/>
    <w:rsid w:val="00AC359F"/>
    <w:rsid w:val="00AC46B6"/>
    <w:rsid w:val="00B2307B"/>
    <w:rsid w:val="00B249CD"/>
    <w:rsid w:val="00B30B7A"/>
    <w:rsid w:val="00B4599E"/>
    <w:rsid w:val="00B558FC"/>
    <w:rsid w:val="00B9273E"/>
    <w:rsid w:val="00BB089C"/>
    <w:rsid w:val="00BB52B8"/>
    <w:rsid w:val="00BD5253"/>
    <w:rsid w:val="00BD581E"/>
    <w:rsid w:val="00BD67DF"/>
    <w:rsid w:val="00C00687"/>
    <w:rsid w:val="00C254B0"/>
    <w:rsid w:val="00C447DA"/>
    <w:rsid w:val="00C5389D"/>
    <w:rsid w:val="00C614AA"/>
    <w:rsid w:val="00C92112"/>
    <w:rsid w:val="00CB32CE"/>
    <w:rsid w:val="00CD21E2"/>
    <w:rsid w:val="00CF7098"/>
    <w:rsid w:val="00D56DBC"/>
    <w:rsid w:val="00D72490"/>
    <w:rsid w:val="00D83214"/>
    <w:rsid w:val="00D852D0"/>
    <w:rsid w:val="00D95270"/>
    <w:rsid w:val="00D9752A"/>
    <w:rsid w:val="00DA43A1"/>
    <w:rsid w:val="00E029C9"/>
    <w:rsid w:val="00E3078E"/>
    <w:rsid w:val="00E46779"/>
    <w:rsid w:val="00E535AB"/>
    <w:rsid w:val="00E60D26"/>
    <w:rsid w:val="00E8547F"/>
    <w:rsid w:val="00EB7527"/>
    <w:rsid w:val="00EC7BC5"/>
    <w:rsid w:val="00ED57B2"/>
    <w:rsid w:val="00EE516E"/>
    <w:rsid w:val="00F16EC9"/>
    <w:rsid w:val="00F30ED4"/>
    <w:rsid w:val="00F564AD"/>
    <w:rsid w:val="00F5698C"/>
    <w:rsid w:val="00F94A83"/>
    <w:rsid w:val="00FA6F3E"/>
    <w:rsid w:val="00FB16D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oNotEmbedSmartTags/>
  <w:decimalSymbol w:val="."/>
  <w:listSeparator w:val=","/>
  <w14:docId w14:val="079DBB32"/>
  <w14:defaultImageDpi w14:val="300"/>
  <w15:docId w15:val="{2BAE6212-7B2E-4652-96FA-A2538B930E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Theme="minorEastAsia" w:hAnsi="Times New Roman" w:cs="Times New Roman"/>
        <w:lang w:val="en-US" w:eastAsia="ja-JP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502DBE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00687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05369"/>
    <w:pPr>
      <w:ind w:left="720"/>
      <w:contextualSpacing/>
    </w:pPr>
  </w:style>
  <w:style w:type="table" w:styleId="TableGrid">
    <w:name w:val="Table Grid"/>
    <w:basedOn w:val="TableNormal"/>
    <w:uiPriority w:val="59"/>
    <w:rsid w:val="002F2B8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433C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433C0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433C0"/>
    <w:rPr>
      <w:lang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433C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433C0"/>
    <w:rPr>
      <w:b/>
      <w:bCs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6433C0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433C0"/>
    <w:rPr>
      <w:rFonts w:ascii="Segoe UI" w:hAnsi="Segoe UI" w:cs="Segoe UI"/>
      <w:sz w:val="18"/>
      <w:szCs w:val="18"/>
      <w:lang w:eastAsia="en-US"/>
    </w:rPr>
  </w:style>
  <w:style w:type="character" w:styleId="Hyperlink">
    <w:name w:val="Hyperlink"/>
    <w:basedOn w:val="DefaultParagraphFont"/>
    <w:uiPriority w:val="99"/>
    <w:unhideWhenUsed/>
    <w:rsid w:val="006433C0"/>
    <w:rPr>
      <w:color w:val="0000FF" w:themeColor="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502DBE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C00687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16EC9"/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16EC9"/>
    <w:rPr>
      <w:lang w:eastAsia="en-US"/>
    </w:rPr>
  </w:style>
  <w:style w:type="character" w:styleId="FootnoteReference">
    <w:name w:val="footnote reference"/>
    <w:basedOn w:val="DefaultParagraphFont"/>
    <w:uiPriority w:val="99"/>
    <w:semiHidden/>
    <w:unhideWhenUsed/>
    <w:rsid w:val="00F16EC9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89896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9470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39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emf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HarvardAnglia2008OfficeOnline.xsl" StyleName="Harvard - Anglia" Version="2008"/>
</file>

<file path=customXml/itemProps1.xml><?xml version="1.0" encoding="utf-8"?>
<ds:datastoreItem xmlns:ds="http://schemas.openxmlformats.org/officeDocument/2006/customXml" ds:itemID="{4C73D590-58CD-4DDB-9083-94062669AC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234</TotalTime>
  <Pages>12</Pages>
  <Words>1341</Words>
  <Characters>7646</Characters>
  <Application>Microsoft Office Word</Application>
  <DocSecurity>0</DocSecurity>
  <Lines>63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8970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Ailsa McCulloch</dc:creator>
  <cp:keywords/>
  <dc:description/>
  <cp:lastModifiedBy>perrine</cp:lastModifiedBy>
  <cp:revision>5</cp:revision>
  <dcterms:created xsi:type="dcterms:W3CDTF">2016-02-13T06:04:00Z</dcterms:created>
  <dcterms:modified xsi:type="dcterms:W3CDTF">2016-02-17T02:15:00Z</dcterms:modified>
</cp:coreProperties>
</file>